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EB" w:rsidRPr="00544CEB" w:rsidRDefault="00544CEB" w:rsidP="00544CEB">
      <w:pPr>
        <w:spacing w:after="225" w:line="240" w:lineRule="auto"/>
        <w:outlineLvl w:val="1"/>
        <w:rPr>
          <w:rFonts w:ascii="Arial" w:eastAsia="Times New Roman" w:hAnsi="Arial" w:cs="Arial"/>
          <w:color w:val="333333"/>
          <w:sz w:val="45"/>
          <w:szCs w:val="45"/>
          <w:lang w:eastAsia="es-AR"/>
        </w:rPr>
      </w:pPr>
      <w:proofErr w:type="spellStart"/>
      <w:r w:rsidRPr="00544CEB">
        <w:rPr>
          <w:rFonts w:ascii="Arial" w:eastAsia="Times New Roman" w:hAnsi="Arial" w:cs="Arial"/>
          <w:color w:val="333333"/>
          <w:sz w:val="45"/>
          <w:szCs w:val="45"/>
          <w:lang w:eastAsia="es-AR"/>
        </w:rPr>
        <w:t>Res.Gral.AFIP</w:t>
      </w:r>
      <w:proofErr w:type="spellEnd"/>
      <w:r w:rsidRPr="00544CEB">
        <w:rPr>
          <w:rFonts w:ascii="Arial" w:eastAsia="Times New Roman" w:hAnsi="Arial" w:cs="Arial"/>
          <w:color w:val="333333"/>
          <w:sz w:val="45"/>
          <w:szCs w:val="45"/>
          <w:lang w:eastAsia="es-AR"/>
        </w:rPr>
        <w:t xml:space="preserve"> 5473/23</w:t>
      </w:r>
    </w:p>
    <w:p w:rsidR="00544CEB" w:rsidRPr="00544CEB" w:rsidRDefault="00544CEB" w:rsidP="00544CEB">
      <w:pPr>
        <w:spacing w:after="225" w:line="300" w:lineRule="atLeast"/>
        <w:outlineLvl w:val="3"/>
        <w:rPr>
          <w:rFonts w:ascii="Arial" w:eastAsia="Times New Roman" w:hAnsi="Arial" w:cs="Arial"/>
          <w:color w:val="333333"/>
          <w:sz w:val="27"/>
          <w:szCs w:val="27"/>
          <w:lang w:eastAsia="es-AR"/>
        </w:rPr>
      </w:pPr>
      <w:r w:rsidRPr="00544CEB">
        <w:rPr>
          <w:rFonts w:ascii="Arial" w:eastAsia="Times New Roman" w:hAnsi="Arial" w:cs="Arial"/>
          <w:i/>
          <w:iCs/>
          <w:color w:val="333333"/>
          <w:sz w:val="27"/>
          <w:szCs w:val="27"/>
          <w:lang w:eastAsia="es-AR"/>
        </w:rPr>
        <w:t>Ref. Resolución Anticipada en Materia de Clasificación Arancelaria de Mercaderías.</w:t>
      </w:r>
      <w:r w:rsidRPr="00544CEB">
        <w:rPr>
          <w:rFonts w:ascii="Arial" w:eastAsia="Times New Roman" w:hAnsi="Arial" w:cs="Arial"/>
          <w:i/>
          <w:iCs/>
          <w:color w:val="333333"/>
          <w:sz w:val="27"/>
          <w:szCs w:val="27"/>
          <w:lang w:eastAsia="es-AR"/>
        </w:rPr>
        <w:br/>
        <w:t>28/12/2023 (BO 29/12/2203)</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VISTO el Expediente Electrónico Nº EX-2023-03324124- -AFIP-SADMDILEGI#SDGASJ y</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CONSIDERANDO:</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Que el artículo 3° del Acuerdo de Facilitación de Comercio (AFC) alienta a cada país miembro de la Organización Mundial de Comercio (OMC) a emitir, a pedido del interesado y en un plazo razonable y determinado, resoluciones anticipadas en materia de clasificación arancelaria de mercaderías, con la finalidad de establecer, previo a su importación o exportación, el tratamiento aduanero que se le dará.</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Que la Ley 27.373 aprobó el Protocolo de Enmienda del Acuerdo de Marrakech por el que se establece la Organización Mundial del Comercio, a través de cuyo Anexo se incorpora el Acuerdo sobre Facilitación del Comercio, que contiene, entre otras disposiciones, las referidas a resoluciones anticipadas en materia de clasificación arancelaria de mercaderías, como un acto administrativo vinculante mediante el cual el servicio aduanero se expide sobre una consulta formulada al respecto por un importador o exportador.</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Que el Decreto de Necesidad y Urgencia Dec.70/23 del 20 de diciembre de 2023, a través de sus artículos 120 y 132, incorporó en los artículos 226 y 323 del Código Aduanero -Ley 22.415 y sus modificaciones- la resolución anticipada, contemplando entre los motivos de solicitud aquellos vinculados a la clasificación arancelaria de mercaderías.</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Que en el marco de las recomendaciones y acciones efectuadas por la Misión Diagnóstico del Programa MERCATOR de la Organización Mundial de Aduanas (OMA) para la implementación del Acuerdo de Facilitación del Comercio (AFC), se propuso promover el estudio sobre las mejores prácticas en resoluciones anticipadas referentes a la clasificación de mercaderías, asignándole una prioridad estratégica.</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Que, conforme lo expuesto y a los fines de facilitar el comercio internacional y procurar certeza en torno a los procedimientos y formalidades aduaneras, corresponde regular el procedimiento para la resolución anticipada en materia de clasificación de mercaderías.</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Que han tomado la intervención que les compete la Dirección de Legislación, las Subdirecciones Generales de Asuntos Jurídicos, Técnico Legal Aduanera, Recaudación y Sistemas y Telecomunicaciones, y la Dirección General de Aduanas.</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Que la presente se dicta en ejercicio de las facultades conferidas por el artículo 7° del Dec.618/97 del 10 de julio de 1997, sus modificatorios y sus complementarios.</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Por ello,</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LA ADMINISTRADORA FEDERAL DE LA ADMINISTRACIÓN FEDERAL DE INGRESOS PÚBLICOS</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RESUELVE:</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ARTÍCULO 1°.- Establecer el procedimiento para la tramitación de solicitudes de resolución anticipada en materia de clasificación arancelaria de mercaderías, el cual se consigna en el Anexo (IF-2023-03338744-AFIP-SGDADVCOAD#SDGCTI) que se aprueba y forma parte de la presente.</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ARTÍCULO 2°.- La resolución anticipada será válida a partir de la fecha de su emisión y permanecerá vigente por al menos TRES (3) años, salvo que se haya modificado la legislación, los hechos o las circunstancias en que se basó la resolución.</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ARTÍCULO 3°.- Delegar en la Subdirección General Técnico Legal Aduanera el dictado de las normas complementarias para la implementación de la presente.</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ARTÍCULO 4°.- Esta resolución general entrará en vigencia el día de su publicación en el Boletín Oficial.</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ARTÍCULO 5°.- Comuníquese, dese a la Dirección Nacional del Registro Oficial para su publicación en el Boletín Oficial, difúndase en el Boletín de la Dirección General de Aduanas y archívese.</w:t>
      </w:r>
    </w:p>
    <w:p w:rsidR="00544CEB" w:rsidRPr="00544CEB" w:rsidRDefault="00544CEB" w:rsidP="00544CEB">
      <w:pPr>
        <w:spacing w:after="0" w:line="240" w:lineRule="auto"/>
        <w:rPr>
          <w:rFonts w:ascii="Times New Roman" w:eastAsia="Times New Roman" w:hAnsi="Times New Roman" w:cs="Times New Roman"/>
          <w:sz w:val="24"/>
          <w:szCs w:val="24"/>
          <w:lang w:eastAsia="es-AR"/>
        </w:rPr>
      </w:pPr>
    </w:p>
    <w:p w:rsidR="00544CEB" w:rsidRPr="00544CEB" w:rsidRDefault="00544CEB" w:rsidP="00544CEB">
      <w:pPr>
        <w:spacing w:after="0" w:line="240" w:lineRule="auto"/>
        <w:rPr>
          <w:rFonts w:ascii="Times New Roman" w:eastAsia="Times New Roman" w:hAnsi="Times New Roman" w:cs="Times New Roman"/>
          <w:sz w:val="24"/>
          <w:szCs w:val="24"/>
          <w:lang w:eastAsia="es-AR"/>
        </w:rPr>
      </w:pPr>
      <w:r w:rsidRPr="00544CEB">
        <w:rPr>
          <w:rFonts w:ascii="Times New Roman" w:eastAsia="Times New Roman" w:hAnsi="Times New Roman" w:cs="Times New Roman"/>
          <w:sz w:val="24"/>
          <w:szCs w:val="24"/>
          <w:lang w:eastAsia="es-AR"/>
        </w:rPr>
        <w:t xml:space="preserve">Florencia Lucila </w:t>
      </w:r>
      <w:proofErr w:type="spellStart"/>
      <w:r w:rsidRPr="00544CEB">
        <w:rPr>
          <w:rFonts w:ascii="Times New Roman" w:eastAsia="Times New Roman" w:hAnsi="Times New Roman" w:cs="Times New Roman"/>
          <w:sz w:val="24"/>
          <w:szCs w:val="24"/>
          <w:lang w:eastAsia="es-AR"/>
        </w:rPr>
        <w:t>Misrahi</w:t>
      </w:r>
      <w:proofErr w:type="spellEnd"/>
    </w:p>
    <w:p w:rsidR="0070191B" w:rsidRDefault="0070191B">
      <w:bookmarkStart w:id="0" w:name="_GoBack"/>
      <w:bookmarkEnd w:id="0"/>
    </w:p>
    <w:sectPr w:rsidR="007019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EB"/>
    <w:rsid w:val="00544CEB"/>
    <w:rsid w:val="007019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09717">
      <w:bodyDiv w:val="1"/>
      <w:marLeft w:val="0"/>
      <w:marRight w:val="0"/>
      <w:marTop w:val="0"/>
      <w:marBottom w:val="0"/>
      <w:divBdr>
        <w:top w:val="none" w:sz="0" w:space="0" w:color="auto"/>
        <w:left w:val="none" w:sz="0" w:space="0" w:color="auto"/>
        <w:bottom w:val="none" w:sz="0" w:space="0" w:color="auto"/>
        <w:right w:val="none" w:sz="0" w:space="0" w:color="auto"/>
      </w:divBdr>
      <w:divsChild>
        <w:div w:id="459037208">
          <w:marLeft w:val="0"/>
          <w:marRight w:val="0"/>
          <w:marTop w:val="0"/>
          <w:marBottom w:val="0"/>
          <w:divBdr>
            <w:top w:val="none" w:sz="0" w:space="0" w:color="auto"/>
            <w:left w:val="none" w:sz="0" w:space="0" w:color="auto"/>
            <w:bottom w:val="none" w:sz="0" w:space="0" w:color="auto"/>
            <w:right w:val="none" w:sz="0" w:space="0" w:color="auto"/>
          </w:divBdr>
        </w:div>
        <w:div w:id="2097091449">
          <w:marLeft w:val="0"/>
          <w:marRight w:val="0"/>
          <w:marTop w:val="0"/>
          <w:marBottom w:val="0"/>
          <w:divBdr>
            <w:top w:val="none" w:sz="0" w:space="0" w:color="auto"/>
            <w:left w:val="none" w:sz="0" w:space="0" w:color="auto"/>
            <w:bottom w:val="none" w:sz="0" w:space="0" w:color="auto"/>
            <w:right w:val="none" w:sz="0" w:space="0" w:color="auto"/>
          </w:divBdr>
        </w:div>
        <w:div w:id="475335863">
          <w:marLeft w:val="0"/>
          <w:marRight w:val="0"/>
          <w:marTop w:val="0"/>
          <w:marBottom w:val="0"/>
          <w:divBdr>
            <w:top w:val="none" w:sz="0" w:space="0" w:color="auto"/>
            <w:left w:val="none" w:sz="0" w:space="0" w:color="auto"/>
            <w:bottom w:val="none" w:sz="0" w:space="0" w:color="auto"/>
            <w:right w:val="none" w:sz="0" w:space="0" w:color="auto"/>
          </w:divBdr>
        </w:div>
        <w:div w:id="1540119476">
          <w:marLeft w:val="0"/>
          <w:marRight w:val="0"/>
          <w:marTop w:val="0"/>
          <w:marBottom w:val="0"/>
          <w:divBdr>
            <w:top w:val="none" w:sz="0" w:space="0" w:color="auto"/>
            <w:left w:val="none" w:sz="0" w:space="0" w:color="auto"/>
            <w:bottom w:val="none" w:sz="0" w:space="0" w:color="auto"/>
            <w:right w:val="none" w:sz="0" w:space="0" w:color="auto"/>
          </w:divBdr>
        </w:div>
        <w:div w:id="861283918">
          <w:marLeft w:val="0"/>
          <w:marRight w:val="0"/>
          <w:marTop w:val="0"/>
          <w:marBottom w:val="0"/>
          <w:divBdr>
            <w:top w:val="none" w:sz="0" w:space="0" w:color="auto"/>
            <w:left w:val="none" w:sz="0" w:space="0" w:color="auto"/>
            <w:bottom w:val="none" w:sz="0" w:space="0" w:color="auto"/>
            <w:right w:val="none" w:sz="0" w:space="0" w:color="auto"/>
          </w:divBdr>
        </w:div>
        <w:div w:id="138108727">
          <w:marLeft w:val="0"/>
          <w:marRight w:val="0"/>
          <w:marTop w:val="0"/>
          <w:marBottom w:val="0"/>
          <w:divBdr>
            <w:top w:val="none" w:sz="0" w:space="0" w:color="auto"/>
            <w:left w:val="none" w:sz="0" w:space="0" w:color="auto"/>
            <w:bottom w:val="none" w:sz="0" w:space="0" w:color="auto"/>
            <w:right w:val="none" w:sz="0" w:space="0" w:color="auto"/>
          </w:divBdr>
        </w:div>
        <w:div w:id="1686513467">
          <w:marLeft w:val="0"/>
          <w:marRight w:val="0"/>
          <w:marTop w:val="0"/>
          <w:marBottom w:val="0"/>
          <w:divBdr>
            <w:top w:val="none" w:sz="0" w:space="0" w:color="auto"/>
            <w:left w:val="none" w:sz="0" w:space="0" w:color="auto"/>
            <w:bottom w:val="none" w:sz="0" w:space="0" w:color="auto"/>
            <w:right w:val="none" w:sz="0" w:space="0" w:color="auto"/>
          </w:divBdr>
        </w:div>
        <w:div w:id="302781492">
          <w:marLeft w:val="0"/>
          <w:marRight w:val="0"/>
          <w:marTop w:val="0"/>
          <w:marBottom w:val="0"/>
          <w:divBdr>
            <w:top w:val="none" w:sz="0" w:space="0" w:color="auto"/>
            <w:left w:val="none" w:sz="0" w:space="0" w:color="auto"/>
            <w:bottom w:val="none" w:sz="0" w:space="0" w:color="auto"/>
            <w:right w:val="none" w:sz="0" w:space="0" w:color="auto"/>
          </w:divBdr>
        </w:div>
        <w:div w:id="389497599">
          <w:marLeft w:val="0"/>
          <w:marRight w:val="0"/>
          <w:marTop w:val="0"/>
          <w:marBottom w:val="0"/>
          <w:divBdr>
            <w:top w:val="none" w:sz="0" w:space="0" w:color="auto"/>
            <w:left w:val="none" w:sz="0" w:space="0" w:color="auto"/>
            <w:bottom w:val="none" w:sz="0" w:space="0" w:color="auto"/>
            <w:right w:val="none" w:sz="0" w:space="0" w:color="auto"/>
          </w:divBdr>
        </w:div>
        <w:div w:id="1180462316">
          <w:marLeft w:val="0"/>
          <w:marRight w:val="0"/>
          <w:marTop w:val="0"/>
          <w:marBottom w:val="0"/>
          <w:divBdr>
            <w:top w:val="none" w:sz="0" w:space="0" w:color="auto"/>
            <w:left w:val="none" w:sz="0" w:space="0" w:color="auto"/>
            <w:bottom w:val="none" w:sz="0" w:space="0" w:color="auto"/>
            <w:right w:val="none" w:sz="0" w:space="0" w:color="auto"/>
          </w:divBdr>
        </w:div>
        <w:div w:id="840853050">
          <w:marLeft w:val="0"/>
          <w:marRight w:val="0"/>
          <w:marTop w:val="0"/>
          <w:marBottom w:val="0"/>
          <w:divBdr>
            <w:top w:val="none" w:sz="0" w:space="0" w:color="auto"/>
            <w:left w:val="none" w:sz="0" w:space="0" w:color="auto"/>
            <w:bottom w:val="none" w:sz="0" w:space="0" w:color="auto"/>
            <w:right w:val="none" w:sz="0" w:space="0" w:color="auto"/>
          </w:divBdr>
        </w:div>
        <w:div w:id="1464159162">
          <w:marLeft w:val="0"/>
          <w:marRight w:val="0"/>
          <w:marTop w:val="0"/>
          <w:marBottom w:val="0"/>
          <w:divBdr>
            <w:top w:val="none" w:sz="0" w:space="0" w:color="auto"/>
            <w:left w:val="none" w:sz="0" w:space="0" w:color="auto"/>
            <w:bottom w:val="none" w:sz="0" w:space="0" w:color="auto"/>
            <w:right w:val="none" w:sz="0" w:space="0" w:color="auto"/>
          </w:divBdr>
        </w:div>
        <w:div w:id="900792456">
          <w:marLeft w:val="0"/>
          <w:marRight w:val="0"/>
          <w:marTop w:val="0"/>
          <w:marBottom w:val="0"/>
          <w:divBdr>
            <w:top w:val="none" w:sz="0" w:space="0" w:color="auto"/>
            <w:left w:val="none" w:sz="0" w:space="0" w:color="auto"/>
            <w:bottom w:val="none" w:sz="0" w:space="0" w:color="auto"/>
            <w:right w:val="none" w:sz="0" w:space="0" w:color="auto"/>
          </w:divBdr>
        </w:div>
        <w:div w:id="1754204498">
          <w:marLeft w:val="0"/>
          <w:marRight w:val="0"/>
          <w:marTop w:val="0"/>
          <w:marBottom w:val="0"/>
          <w:divBdr>
            <w:top w:val="none" w:sz="0" w:space="0" w:color="auto"/>
            <w:left w:val="none" w:sz="0" w:space="0" w:color="auto"/>
            <w:bottom w:val="none" w:sz="0" w:space="0" w:color="auto"/>
            <w:right w:val="none" w:sz="0" w:space="0" w:color="auto"/>
          </w:divBdr>
        </w:div>
        <w:div w:id="653072592">
          <w:marLeft w:val="0"/>
          <w:marRight w:val="0"/>
          <w:marTop w:val="0"/>
          <w:marBottom w:val="0"/>
          <w:divBdr>
            <w:top w:val="none" w:sz="0" w:space="0" w:color="auto"/>
            <w:left w:val="none" w:sz="0" w:space="0" w:color="auto"/>
            <w:bottom w:val="none" w:sz="0" w:space="0" w:color="auto"/>
            <w:right w:val="none" w:sz="0" w:space="0" w:color="auto"/>
          </w:divBdr>
        </w:div>
        <w:div w:id="1796558172">
          <w:marLeft w:val="0"/>
          <w:marRight w:val="0"/>
          <w:marTop w:val="0"/>
          <w:marBottom w:val="0"/>
          <w:divBdr>
            <w:top w:val="none" w:sz="0" w:space="0" w:color="auto"/>
            <w:left w:val="none" w:sz="0" w:space="0" w:color="auto"/>
            <w:bottom w:val="none" w:sz="0" w:space="0" w:color="auto"/>
            <w:right w:val="none" w:sz="0" w:space="0" w:color="auto"/>
          </w:divBdr>
        </w:div>
        <w:div w:id="1911963650">
          <w:marLeft w:val="0"/>
          <w:marRight w:val="0"/>
          <w:marTop w:val="0"/>
          <w:marBottom w:val="0"/>
          <w:divBdr>
            <w:top w:val="none" w:sz="0" w:space="0" w:color="auto"/>
            <w:left w:val="none" w:sz="0" w:space="0" w:color="auto"/>
            <w:bottom w:val="none" w:sz="0" w:space="0" w:color="auto"/>
            <w:right w:val="none" w:sz="0" w:space="0" w:color="auto"/>
          </w:divBdr>
        </w:div>
        <w:div w:id="430131758">
          <w:marLeft w:val="0"/>
          <w:marRight w:val="0"/>
          <w:marTop w:val="0"/>
          <w:marBottom w:val="0"/>
          <w:divBdr>
            <w:top w:val="none" w:sz="0" w:space="0" w:color="auto"/>
            <w:left w:val="none" w:sz="0" w:space="0" w:color="auto"/>
            <w:bottom w:val="none" w:sz="0" w:space="0" w:color="auto"/>
            <w:right w:val="none" w:sz="0" w:space="0" w:color="auto"/>
          </w:divBdr>
        </w:div>
        <w:div w:id="1443960304">
          <w:marLeft w:val="0"/>
          <w:marRight w:val="0"/>
          <w:marTop w:val="0"/>
          <w:marBottom w:val="0"/>
          <w:divBdr>
            <w:top w:val="none" w:sz="0" w:space="0" w:color="auto"/>
            <w:left w:val="none" w:sz="0" w:space="0" w:color="auto"/>
            <w:bottom w:val="none" w:sz="0" w:space="0" w:color="auto"/>
            <w:right w:val="none" w:sz="0" w:space="0" w:color="auto"/>
          </w:divBdr>
        </w:div>
        <w:div w:id="731737584">
          <w:marLeft w:val="0"/>
          <w:marRight w:val="0"/>
          <w:marTop w:val="0"/>
          <w:marBottom w:val="0"/>
          <w:divBdr>
            <w:top w:val="none" w:sz="0" w:space="0" w:color="auto"/>
            <w:left w:val="none" w:sz="0" w:space="0" w:color="auto"/>
            <w:bottom w:val="none" w:sz="0" w:space="0" w:color="auto"/>
            <w:right w:val="none" w:sz="0" w:space="0" w:color="auto"/>
          </w:divBdr>
        </w:div>
        <w:div w:id="878467509">
          <w:marLeft w:val="0"/>
          <w:marRight w:val="0"/>
          <w:marTop w:val="0"/>
          <w:marBottom w:val="0"/>
          <w:divBdr>
            <w:top w:val="none" w:sz="0" w:space="0" w:color="auto"/>
            <w:left w:val="none" w:sz="0" w:space="0" w:color="auto"/>
            <w:bottom w:val="none" w:sz="0" w:space="0" w:color="auto"/>
            <w:right w:val="none" w:sz="0" w:space="0" w:color="auto"/>
          </w:divBdr>
        </w:div>
        <w:div w:id="193541019">
          <w:marLeft w:val="0"/>
          <w:marRight w:val="0"/>
          <w:marTop w:val="0"/>
          <w:marBottom w:val="0"/>
          <w:divBdr>
            <w:top w:val="none" w:sz="0" w:space="0" w:color="auto"/>
            <w:left w:val="none" w:sz="0" w:space="0" w:color="auto"/>
            <w:bottom w:val="none" w:sz="0" w:space="0" w:color="auto"/>
            <w:right w:val="none" w:sz="0" w:space="0" w:color="auto"/>
          </w:divBdr>
        </w:div>
        <w:div w:id="1356808975">
          <w:marLeft w:val="0"/>
          <w:marRight w:val="0"/>
          <w:marTop w:val="0"/>
          <w:marBottom w:val="0"/>
          <w:divBdr>
            <w:top w:val="none" w:sz="0" w:space="0" w:color="auto"/>
            <w:left w:val="none" w:sz="0" w:space="0" w:color="auto"/>
            <w:bottom w:val="none" w:sz="0" w:space="0" w:color="auto"/>
            <w:right w:val="none" w:sz="0" w:space="0" w:color="auto"/>
          </w:divBdr>
        </w:div>
        <w:div w:id="744061692">
          <w:marLeft w:val="0"/>
          <w:marRight w:val="0"/>
          <w:marTop w:val="0"/>
          <w:marBottom w:val="0"/>
          <w:divBdr>
            <w:top w:val="none" w:sz="0" w:space="0" w:color="auto"/>
            <w:left w:val="none" w:sz="0" w:space="0" w:color="auto"/>
            <w:bottom w:val="none" w:sz="0" w:space="0" w:color="auto"/>
            <w:right w:val="none" w:sz="0" w:space="0" w:color="auto"/>
          </w:divBdr>
        </w:div>
        <w:div w:id="111374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2023-12-29T15:00:00Z</dcterms:created>
  <dcterms:modified xsi:type="dcterms:W3CDTF">2023-12-29T15:00:00Z</dcterms:modified>
</cp:coreProperties>
</file>