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AC" w:rsidRPr="005503AC" w:rsidRDefault="005503AC" w:rsidP="005503AC">
      <w:pPr>
        <w:spacing w:after="0" w:line="240" w:lineRule="auto"/>
        <w:rPr>
          <w:rFonts w:ascii="Times New Roman" w:eastAsia="Times New Roman" w:hAnsi="Times New Roman" w:cs="Times New Roman"/>
          <w:sz w:val="24"/>
          <w:szCs w:val="24"/>
          <w:lang w:eastAsia="es-AR"/>
        </w:rPr>
      </w:pPr>
      <w:proofErr w:type="spellStart"/>
      <w:r w:rsidRPr="005503AC">
        <w:rPr>
          <w:rFonts w:ascii="Arial" w:eastAsia="Times New Roman" w:hAnsi="Arial" w:cs="Arial"/>
          <w:b/>
          <w:bCs/>
          <w:color w:val="333333"/>
          <w:sz w:val="27"/>
          <w:szCs w:val="27"/>
          <w:shd w:val="clear" w:color="auto" w:fill="FFFFFF"/>
          <w:lang w:eastAsia="es-AR"/>
        </w:rPr>
        <w:t>Res.SCI</w:t>
      </w:r>
      <w:proofErr w:type="spellEnd"/>
      <w:r w:rsidRPr="005503AC">
        <w:rPr>
          <w:rFonts w:ascii="Arial" w:eastAsia="Times New Roman" w:hAnsi="Arial" w:cs="Arial"/>
          <w:b/>
          <w:bCs/>
          <w:color w:val="333333"/>
          <w:sz w:val="27"/>
          <w:szCs w:val="27"/>
          <w:shd w:val="clear" w:color="auto" w:fill="FFFFFF"/>
          <w:lang w:eastAsia="es-AR"/>
        </w:rPr>
        <w:t xml:space="preserve"> 800/19</w:t>
      </w:r>
      <w:bookmarkStart w:id="0" w:name="_GoBack"/>
      <w:bookmarkEnd w:id="0"/>
      <w:r w:rsidRPr="005503AC">
        <w:rPr>
          <w:rFonts w:ascii="Arial" w:eastAsia="Times New Roman" w:hAnsi="Arial" w:cs="Arial"/>
          <w:color w:val="333333"/>
          <w:sz w:val="23"/>
          <w:szCs w:val="23"/>
          <w:lang w:eastAsia="es-AR"/>
        </w:rPr>
        <w:br/>
      </w:r>
      <w:r w:rsidRPr="005503AC">
        <w:rPr>
          <w:rFonts w:ascii="Arial" w:eastAsia="Times New Roman" w:hAnsi="Arial" w:cs="Arial"/>
          <w:b/>
          <w:bCs/>
          <w:i/>
          <w:iCs/>
          <w:color w:val="333333"/>
          <w:sz w:val="23"/>
          <w:szCs w:val="23"/>
          <w:shd w:val="clear" w:color="auto" w:fill="FFFFFF"/>
          <w:lang w:eastAsia="es-AR"/>
        </w:rPr>
        <w:t>Ref. Lealtad Comercial - Electrobombas para circulación de agua con potencias eléctricas nominales de 0,18 kW hasta 5,5 kW - Requisitos técnicos - Proceso de evaluación de conformidad.</w:t>
      </w:r>
      <w:r w:rsidRPr="005503AC">
        <w:rPr>
          <w:rFonts w:ascii="Arial" w:eastAsia="Times New Roman" w:hAnsi="Arial" w:cs="Arial"/>
          <w:color w:val="333333"/>
          <w:sz w:val="23"/>
          <w:szCs w:val="23"/>
          <w:lang w:eastAsia="es-AR"/>
        </w:rPr>
        <w:br/>
      </w:r>
      <w:r w:rsidRPr="005503AC">
        <w:rPr>
          <w:rFonts w:ascii="Arial" w:eastAsia="Times New Roman" w:hAnsi="Arial" w:cs="Arial"/>
          <w:color w:val="333333"/>
          <w:sz w:val="23"/>
          <w:szCs w:val="23"/>
          <w:shd w:val="clear" w:color="auto" w:fill="FFFFFF"/>
          <w:lang w:eastAsia="es-AR"/>
        </w:rPr>
        <w:t>2019-12-03 (BO 04/12/19)</w:t>
      </w:r>
      <w:r w:rsidRPr="005503AC">
        <w:rPr>
          <w:rFonts w:ascii="Arial" w:eastAsia="Times New Roman" w:hAnsi="Arial" w:cs="Arial"/>
          <w:color w:val="333333"/>
          <w:sz w:val="23"/>
          <w:szCs w:val="23"/>
          <w:lang w:eastAsia="es-AR"/>
        </w:rPr>
        <w:br/>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VISTO el Expediente N° EX-2018-23275118- -APN-DGD#MP, las </w:t>
      </w:r>
      <w:hyperlink r:id="rId5" w:tgtFrame="_blank" w:history="1">
        <w:r w:rsidRPr="005503AC">
          <w:rPr>
            <w:rFonts w:ascii="Arial" w:eastAsia="Times New Roman" w:hAnsi="Arial" w:cs="Arial"/>
            <w:color w:val="0000FF"/>
            <w:sz w:val="23"/>
            <w:szCs w:val="23"/>
            <w:lang w:eastAsia="es-AR"/>
          </w:rPr>
          <w:t>Ley 24.240</w:t>
        </w:r>
      </w:hyperlink>
      <w:r w:rsidRPr="005503AC">
        <w:rPr>
          <w:rFonts w:ascii="Arial" w:eastAsia="Times New Roman" w:hAnsi="Arial" w:cs="Arial"/>
          <w:color w:val="333333"/>
          <w:sz w:val="23"/>
          <w:szCs w:val="23"/>
          <w:lang w:eastAsia="es-AR"/>
        </w:rPr>
        <w:t> y sus modificatorias, y </w:t>
      </w:r>
      <w:hyperlink r:id="rId6" w:tgtFrame="_blank" w:history="1">
        <w:r w:rsidRPr="005503AC">
          <w:rPr>
            <w:rFonts w:ascii="Arial" w:eastAsia="Times New Roman" w:hAnsi="Arial" w:cs="Arial"/>
            <w:color w:val="0000FF"/>
            <w:sz w:val="23"/>
            <w:szCs w:val="23"/>
            <w:lang w:eastAsia="es-AR"/>
          </w:rPr>
          <w:t>Ley 24.425</w:t>
        </w:r>
      </w:hyperlink>
      <w:r w:rsidRPr="005503AC">
        <w:rPr>
          <w:rFonts w:ascii="Arial" w:eastAsia="Times New Roman" w:hAnsi="Arial" w:cs="Arial"/>
          <w:color w:val="333333"/>
          <w:sz w:val="23"/>
          <w:szCs w:val="23"/>
          <w:lang w:eastAsia="es-AR"/>
        </w:rPr>
        <w:t>, los </w:t>
      </w:r>
      <w:hyperlink r:id="rId7" w:tgtFrame="_blank" w:history="1">
        <w:r w:rsidRPr="005503AC">
          <w:rPr>
            <w:rFonts w:ascii="Arial" w:eastAsia="Times New Roman" w:hAnsi="Arial" w:cs="Arial"/>
            <w:color w:val="0000FF"/>
            <w:sz w:val="23"/>
            <w:szCs w:val="23"/>
            <w:lang w:eastAsia="es-AR"/>
          </w:rPr>
          <w:t>Dec.140/07</w:t>
        </w:r>
      </w:hyperlink>
      <w:r w:rsidRPr="005503AC">
        <w:rPr>
          <w:rFonts w:ascii="Arial" w:eastAsia="Times New Roman" w:hAnsi="Arial" w:cs="Arial"/>
          <w:color w:val="333333"/>
          <w:sz w:val="23"/>
          <w:szCs w:val="23"/>
          <w:lang w:eastAsia="es-AR"/>
        </w:rPr>
        <w:t> de fecha 21 de diciembre de 2007, </w:t>
      </w:r>
      <w:hyperlink r:id="rId8" w:tgtFrame="_blank" w:history="1">
        <w:r w:rsidRPr="005503AC">
          <w:rPr>
            <w:rFonts w:ascii="Arial" w:eastAsia="Times New Roman" w:hAnsi="Arial" w:cs="Arial"/>
            <w:color w:val="0000FF"/>
            <w:sz w:val="23"/>
            <w:szCs w:val="23"/>
            <w:lang w:eastAsia="es-AR"/>
          </w:rPr>
          <w:t>Dec.1063/16</w:t>
        </w:r>
      </w:hyperlink>
      <w:r w:rsidRPr="005503AC">
        <w:rPr>
          <w:rFonts w:ascii="Arial" w:eastAsia="Times New Roman" w:hAnsi="Arial" w:cs="Arial"/>
          <w:color w:val="333333"/>
          <w:sz w:val="23"/>
          <w:szCs w:val="23"/>
          <w:lang w:eastAsia="es-AR"/>
        </w:rPr>
        <w:t> de fecha 4 de octubre de 2016 y su modificatorio, </w:t>
      </w:r>
      <w:hyperlink r:id="rId9" w:tgtFrame="_blank" w:history="1">
        <w:r w:rsidRPr="005503AC">
          <w:rPr>
            <w:rFonts w:ascii="Arial" w:eastAsia="Times New Roman" w:hAnsi="Arial" w:cs="Arial"/>
            <w:color w:val="0000FF"/>
            <w:sz w:val="23"/>
            <w:szCs w:val="23"/>
            <w:lang w:eastAsia="es-AR"/>
          </w:rPr>
          <w:t>Dec.891/17</w:t>
        </w:r>
      </w:hyperlink>
      <w:r w:rsidRPr="005503AC">
        <w:rPr>
          <w:rFonts w:ascii="Arial" w:eastAsia="Times New Roman" w:hAnsi="Arial" w:cs="Arial"/>
          <w:color w:val="333333"/>
          <w:sz w:val="23"/>
          <w:szCs w:val="23"/>
          <w:lang w:eastAsia="es-AR"/>
        </w:rPr>
        <w:t> de fecha 1 de noviembre de 2017, </w:t>
      </w:r>
      <w:hyperlink r:id="rId10" w:tgtFrame="_blank" w:history="1">
        <w:r w:rsidRPr="005503AC">
          <w:rPr>
            <w:rFonts w:ascii="Arial" w:eastAsia="Times New Roman" w:hAnsi="Arial" w:cs="Arial"/>
            <w:color w:val="0000FF"/>
            <w:sz w:val="23"/>
            <w:szCs w:val="23"/>
            <w:lang w:eastAsia="es-AR"/>
          </w:rPr>
          <w:t>Dec.174/18</w:t>
        </w:r>
      </w:hyperlink>
      <w:r w:rsidRPr="005503AC">
        <w:rPr>
          <w:rFonts w:ascii="Arial" w:eastAsia="Times New Roman" w:hAnsi="Arial" w:cs="Arial"/>
          <w:color w:val="333333"/>
          <w:sz w:val="23"/>
          <w:szCs w:val="23"/>
          <w:lang w:eastAsia="es-AR"/>
        </w:rPr>
        <w:t> de fecha 2 de marzo de 2018 y sus modificatorios, y </w:t>
      </w:r>
      <w:hyperlink r:id="rId11" w:tgtFrame="_blank" w:history="1">
        <w:r w:rsidRPr="005503AC">
          <w:rPr>
            <w:rFonts w:ascii="Arial" w:eastAsia="Times New Roman" w:hAnsi="Arial" w:cs="Arial"/>
            <w:color w:val="0000FF"/>
            <w:sz w:val="23"/>
            <w:szCs w:val="23"/>
            <w:lang w:eastAsia="es-AR"/>
          </w:rPr>
          <w:t>Dec.274/19</w:t>
        </w:r>
      </w:hyperlink>
      <w:r w:rsidRPr="005503AC">
        <w:rPr>
          <w:rFonts w:ascii="Arial" w:eastAsia="Times New Roman" w:hAnsi="Arial" w:cs="Arial"/>
          <w:color w:val="333333"/>
          <w:sz w:val="23"/>
          <w:szCs w:val="23"/>
          <w:lang w:eastAsia="es-AR"/>
        </w:rPr>
        <w:t> de fecha 17 de abril de 2019, las </w:t>
      </w:r>
      <w:hyperlink r:id="rId12" w:tgtFrame="_blank" w:history="1">
        <w:r w:rsidRPr="005503AC">
          <w:rPr>
            <w:rFonts w:ascii="Arial" w:eastAsia="Times New Roman" w:hAnsi="Arial" w:cs="Arial"/>
            <w:color w:val="0000FF"/>
            <w:sz w:val="23"/>
            <w:szCs w:val="23"/>
            <w:lang w:eastAsia="es-AR"/>
          </w:rPr>
          <w:t>Res.MP 229/18</w:t>
        </w:r>
      </w:hyperlink>
      <w:r w:rsidRPr="005503AC">
        <w:rPr>
          <w:rFonts w:ascii="Arial" w:eastAsia="Times New Roman" w:hAnsi="Arial" w:cs="Arial"/>
          <w:color w:val="333333"/>
          <w:sz w:val="23"/>
          <w:szCs w:val="23"/>
          <w:lang w:eastAsia="es-AR"/>
        </w:rPr>
        <w:t> de fecha 29 de mayo de 2018, </w:t>
      </w:r>
      <w:hyperlink r:id="rId13" w:tgtFrame="_blank" w:history="1">
        <w:r w:rsidRPr="005503AC">
          <w:rPr>
            <w:rFonts w:ascii="Arial" w:eastAsia="Times New Roman" w:hAnsi="Arial" w:cs="Arial"/>
            <w:color w:val="0000FF"/>
            <w:sz w:val="23"/>
            <w:szCs w:val="23"/>
            <w:lang w:eastAsia="es-AR"/>
          </w:rPr>
          <w:t>Res.MP 299/18</w:t>
        </w:r>
      </w:hyperlink>
      <w:r w:rsidRPr="005503AC">
        <w:rPr>
          <w:rFonts w:ascii="Arial" w:eastAsia="Times New Roman" w:hAnsi="Arial" w:cs="Arial"/>
          <w:color w:val="333333"/>
          <w:sz w:val="23"/>
          <w:szCs w:val="23"/>
          <w:lang w:eastAsia="es-AR"/>
        </w:rPr>
        <w:t> de fecha 30 de julio de 2018 ambas del ex MINISTERIO DE PRODUCCIÓN,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"https://web.pcram.net/viewfile.php?d=norm&amp;c=c128/1999-a0319"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Res.SICM</w:t>
      </w:r>
      <w:proofErr w:type="spellEnd"/>
      <w:r w:rsidRPr="005503AC">
        <w:rPr>
          <w:rFonts w:ascii="Arial" w:eastAsia="Times New Roman" w:hAnsi="Arial" w:cs="Arial"/>
          <w:color w:val="0000FF"/>
          <w:sz w:val="23"/>
          <w:szCs w:val="23"/>
          <w:lang w:eastAsia="es-AR"/>
        </w:rPr>
        <w:t xml:space="preserve"> 319/99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14 de mayo de 1999 de la ex SECRETARÍA DE INDUSTRIA, COMERCIO Y MINERIA del ex MINISTERIO DE ECONOMÍA Y OBRAS Y SERVICIOS PÚBLICOS y sus modificaciones, y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"https://web.pcram.net/viewfile.php?d=norm&amp;c=c123/2019-a0262"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Res.SCI</w:t>
      </w:r>
      <w:proofErr w:type="spellEnd"/>
      <w:r w:rsidRPr="005503AC">
        <w:rPr>
          <w:rFonts w:ascii="Arial" w:eastAsia="Times New Roman" w:hAnsi="Arial" w:cs="Arial"/>
          <w:color w:val="0000FF"/>
          <w:sz w:val="23"/>
          <w:szCs w:val="23"/>
          <w:lang w:eastAsia="es-AR"/>
        </w:rPr>
        <w:t xml:space="preserve"> 262/19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6 de junio de 2019 de la SECRETARÍA DE COMERCIO INTERIOR del MINISTERIO DE PRODUCCIÓN Y TRABAJO, y</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CONSIDERANDO: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mediante el </w:t>
      </w:r>
      <w:hyperlink r:id="rId14" w:tgtFrame="_blank" w:history="1">
        <w:r w:rsidRPr="005503AC">
          <w:rPr>
            <w:rFonts w:ascii="Arial" w:eastAsia="Times New Roman" w:hAnsi="Arial" w:cs="Arial"/>
            <w:color w:val="0000FF"/>
            <w:sz w:val="23"/>
            <w:szCs w:val="23"/>
            <w:lang w:eastAsia="es-AR"/>
          </w:rPr>
          <w:t>Dec.174/18</w:t>
        </w:r>
      </w:hyperlink>
      <w:r w:rsidRPr="005503AC">
        <w:rPr>
          <w:rFonts w:ascii="Arial" w:eastAsia="Times New Roman" w:hAnsi="Arial" w:cs="Arial"/>
          <w:color w:val="333333"/>
          <w:sz w:val="23"/>
          <w:szCs w:val="23"/>
          <w:lang w:eastAsia="es-AR"/>
        </w:rPr>
        <w:t> de fecha 2 de marzo de 2018 y sus modificatorios, se aprobó el Organigrama de Aplicación de la Administración Pública Nacional centralizada hasta nivel de Subsecretaría, para cumplir con las responsabilidades que le son propias, estableciendo, asimismo, sus competencias.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la </w:t>
      </w:r>
      <w:hyperlink r:id="rId15" w:tgtFrame="_blank" w:history="1">
        <w:r w:rsidRPr="005503AC">
          <w:rPr>
            <w:rFonts w:ascii="Arial" w:eastAsia="Times New Roman" w:hAnsi="Arial" w:cs="Arial"/>
            <w:color w:val="0000FF"/>
            <w:sz w:val="23"/>
            <w:szCs w:val="23"/>
            <w:lang w:eastAsia="es-AR"/>
          </w:rPr>
          <w:t>Ley 24.425</w:t>
        </w:r>
      </w:hyperlink>
      <w:r w:rsidRPr="005503AC">
        <w:rPr>
          <w:rFonts w:ascii="Arial" w:eastAsia="Times New Roman" w:hAnsi="Arial" w:cs="Arial"/>
          <w:color w:val="333333"/>
          <w:sz w:val="23"/>
          <w:szCs w:val="23"/>
          <w:lang w:eastAsia="es-AR"/>
        </w:rPr>
        <w:t> aprueba el Acta Final en el que se incorporan los resultados de la Ronda Uruguay de Negociaciones Comerciales Multilaterales, las Decisiones, Declaraciones y Entendimientos Ministeriales, y el Acuerdo de Marrakech por el que se establece la ORGANIZACIÓN MUNDIAL DEL COMERCIO (OMC).</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el citado Acuerdo contiene, en su Anexo 1A, el "Acuerdo Sobre Obstáculos Técnicos al Comercio", el cual reconoce que no debe impedirse a ningún país que adopte las medidas necesarias para asegurar la calidad de sus exportaciones, la seguridad nacional, la protección de la salud de las personas y animales, la protección del medio ambiente, la preservación de los vegetales y la prevención de prácticas que puedan inducir a error.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en virtud de ello, es función del ESTADO NACIONAL procurar alcanzar dichos objetivos legítimos a través del dictado de la normativa correspondiente.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en concordancia con ello, el Artículo 4° de la </w:t>
      </w:r>
      <w:hyperlink r:id="rId16" w:tgtFrame="_blank" w:history="1">
        <w:r w:rsidRPr="005503AC">
          <w:rPr>
            <w:rFonts w:ascii="Arial" w:eastAsia="Times New Roman" w:hAnsi="Arial" w:cs="Arial"/>
            <w:color w:val="0000FF"/>
            <w:sz w:val="23"/>
            <w:szCs w:val="23"/>
            <w:lang w:eastAsia="es-AR"/>
          </w:rPr>
          <w:t>Ley 24.240</w:t>
        </w:r>
      </w:hyperlink>
      <w:r w:rsidRPr="005503AC">
        <w:rPr>
          <w:rFonts w:ascii="Arial" w:eastAsia="Times New Roman" w:hAnsi="Arial" w:cs="Arial"/>
          <w:color w:val="333333"/>
          <w:sz w:val="23"/>
          <w:szCs w:val="23"/>
          <w:lang w:eastAsia="es-AR"/>
        </w:rPr>
        <w:t> establece la obligación de los proveedores de suministrar a los consumidores información cierta, clara y detallada, acerca de las características esenciales de los productos y servicios que comercialicen.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el </w:t>
      </w:r>
      <w:hyperlink r:id="rId17" w:tgtFrame="_blank" w:history="1">
        <w:r w:rsidRPr="005503AC">
          <w:rPr>
            <w:rFonts w:ascii="Arial" w:eastAsia="Times New Roman" w:hAnsi="Arial" w:cs="Arial"/>
            <w:color w:val="0000FF"/>
            <w:sz w:val="23"/>
            <w:szCs w:val="23"/>
            <w:lang w:eastAsia="es-AR"/>
          </w:rPr>
          <w:t>Dec.891/17</w:t>
        </w:r>
      </w:hyperlink>
      <w:r w:rsidRPr="005503AC">
        <w:rPr>
          <w:rFonts w:ascii="Arial" w:eastAsia="Times New Roman" w:hAnsi="Arial" w:cs="Arial"/>
          <w:color w:val="333333"/>
          <w:sz w:val="23"/>
          <w:szCs w:val="23"/>
          <w:lang w:eastAsia="es-AR"/>
        </w:rPr>
        <w:t> de fecha 1 de noviembre de 2017 aprobó las BUENAS PRÁCTICAS EN MATERIA DE SIMPLIFICACIÓN, tendientes a emprender el camino hacia la simplificación de normas y sus regulaciones, que fomente la consulta y cooperación a fin de satisfacer de manera eficiente los requerimientos del ciudadano.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el </w:t>
      </w:r>
      <w:hyperlink r:id="rId18" w:tgtFrame="_blank" w:history="1">
        <w:r w:rsidRPr="005503AC">
          <w:rPr>
            <w:rFonts w:ascii="Arial" w:eastAsia="Times New Roman" w:hAnsi="Arial" w:cs="Arial"/>
            <w:color w:val="0000FF"/>
            <w:sz w:val="23"/>
            <w:szCs w:val="23"/>
            <w:lang w:eastAsia="es-AR"/>
          </w:rPr>
          <w:t>Dec.274/19</w:t>
        </w:r>
      </w:hyperlink>
      <w:r w:rsidRPr="005503AC">
        <w:rPr>
          <w:rFonts w:ascii="Arial" w:eastAsia="Times New Roman" w:hAnsi="Arial" w:cs="Arial"/>
          <w:color w:val="333333"/>
          <w:sz w:val="23"/>
          <w:szCs w:val="23"/>
          <w:lang w:eastAsia="es-AR"/>
        </w:rPr>
        <w:t> de fecha 17 de abril de 2019, faculta a la SECRETARÍA DE COMERCIO INTERIOR del MINISTERIO DE PRODUCCIÓN Y TRABAJO, o en el organismo que decida delegar sus atribuciones, para que en el carácter de Autoridad de Aplicación establezca los requisitos mínimos de seguridad que deberán cumplir los bienes o servicios y a determinar el lugar, forma y características de las indicaciones a colocar sobre los bienes que se comercializan en el país o sobre sus envases.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lastRenderedPageBreak/>
        <w:t>Que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"https://web.pcram.net/viewfile.php?d=norm&amp;c=c128/1999-a0319"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Res.SICM</w:t>
      </w:r>
      <w:proofErr w:type="spellEnd"/>
      <w:r w:rsidRPr="005503AC">
        <w:rPr>
          <w:rFonts w:ascii="Arial" w:eastAsia="Times New Roman" w:hAnsi="Arial" w:cs="Arial"/>
          <w:color w:val="0000FF"/>
          <w:sz w:val="23"/>
          <w:szCs w:val="23"/>
          <w:lang w:eastAsia="es-AR"/>
        </w:rPr>
        <w:t xml:space="preserve"> 319/99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14 de mayo de 1999 de la ex SECRETARÍA DE INDUSTRIA, COMERCIO Y MINERIA del ex MINISTERIO DE ECONOMÍA Y OBRAS Y SERVICIOS PÚBLICOS, establece que solo se podrán comercializar en el país diversos artefactos eléctricos, con la obligatoriedad de someter sus productos a la certificación del cumplimiento de las Normas IRAM relativas al rendimiento o eficiencia energética de cada producto, colocando en los mismos, una etiqueta en la que se informe el rendimiento o eficiencia energética y las demás características asociadas, conforme los resultados obtenidos.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mediante el </w:t>
      </w:r>
      <w:hyperlink r:id="rId19" w:tgtFrame="_blank" w:history="1">
        <w:r w:rsidRPr="005503AC">
          <w:rPr>
            <w:rFonts w:ascii="Arial" w:eastAsia="Times New Roman" w:hAnsi="Arial" w:cs="Arial"/>
            <w:color w:val="0000FF"/>
            <w:sz w:val="23"/>
            <w:szCs w:val="23"/>
            <w:lang w:eastAsia="es-AR"/>
          </w:rPr>
          <w:t>Dec.140/07</w:t>
        </w:r>
      </w:hyperlink>
      <w:r w:rsidRPr="005503AC">
        <w:rPr>
          <w:rFonts w:ascii="Arial" w:eastAsia="Times New Roman" w:hAnsi="Arial" w:cs="Arial"/>
          <w:color w:val="333333"/>
          <w:sz w:val="23"/>
          <w:szCs w:val="23"/>
          <w:lang w:eastAsia="es-AR"/>
        </w:rPr>
        <w:t> de fecha 21 de diciembre de 2007, se declaró de interés y prioridad nacional el uso racional y eficiente de la energía, aprobándose los lineamientos del PROGRAMA NACIONAL DE USO RACIONAL Y EFICIENTE DE LA ENERGÍA (PRONUREE), destinado a contribuir y mejorar la eficiencia energética de los distintos sectores consumidores de energía.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asimismo,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"https://web.pcram.net/viewfile.php?d=norm&amp;c=c123/2019-a0262"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Res.SCI</w:t>
      </w:r>
      <w:proofErr w:type="spellEnd"/>
      <w:r w:rsidRPr="005503AC">
        <w:rPr>
          <w:rFonts w:ascii="Arial" w:eastAsia="Times New Roman" w:hAnsi="Arial" w:cs="Arial"/>
          <w:color w:val="0000FF"/>
          <w:sz w:val="23"/>
          <w:szCs w:val="23"/>
          <w:lang w:eastAsia="es-AR"/>
        </w:rPr>
        <w:t xml:space="preserve"> 262/19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6 de junio de 2019 de la SECRETARÍA DE COMERCIO INTERIOR del MINISTERIO DE PRODUCCIÓN Y TRABAJO estableció un nuevo procedimiento para el reconocimiento de todo organismo de certificación, organismo de inspección y todo laboratorio de ensayo, cuya labor esté destinada a la emisión de certificados de conformidad, informes o certificados de inspección, e informes de ensayo respectivamente, para el cumplimiento a través de procedimientos de evaluación de la conformidad, de los reglamentos técnicos para productos y servicios establecidos por el MINISTERIO DE PRODUCCIÓN Y TRABAJO.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en ese contexto, el objetivo es implementar medidas que permitan la disminución de consumo de energía en el sector residencial, promover la eficiencia energética y fomentar estándares de la producción y mejora de la competitividad, en particular relacionados con los requerimientos establecidos en el PROGRAMA NACIONAL DEL USO RACIONAL Y EFICIENTE DE LA ENERGÍA (PRONUREE).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en ese contexto, la Dirección Nacional de Programas de Eficiencia Energética, dependiente de la SUBSECRETARÍA DE ENERGÍAS RENOVABLES Y EFICIENCIA ENERGÉTICA de la SECRETARÍA DE RECURSOS RENOVABLES Y MERCADO ELÉCTRICO de la SECRETARÍA DE GOBIERNO DE ENERGÍA del MINISTERIO DE HACIENDA, solicitó a través de la Nota NO-2019-51721695-APN- DNPEFE#MHA la incorporación de electrobombas al régimen de etiquetado de eficiencia energética basado en lo previsto en la Norma IRAM 62408, y según el alcance total de la referida norma técnica.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dicha solicitud se basa en la necesidad de establecer estándares de eficiencia energética mínima o consumos máximos de energía a estos productos, y dar cumplimiento al referido </w:t>
      </w:r>
      <w:hyperlink r:id="rId20" w:tgtFrame="_blank" w:history="1">
        <w:r w:rsidRPr="005503AC">
          <w:rPr>
            <w:rFonts w:ascii="Arial" w:eastAsia="Times New Roman" w:hAnsi="Arial" w:cs="Arial"/>
            <w:color w:val="0000FF"/>
            <w:sz w:val="23"/>
            <w:szCs w:val="23"/>
            <w:lang w:eastAsia="es-AR"/>
          </w:rPr>
          <w:t>Dec.140/07</w:t>
        </w:r>
      </w:hyperlink>
      <w:r w:rsidRPr="005503AC">
        <w:rPr>
          <w:rFonts w:ascii="Arial" w:eastAsia="Times New Roman" w:hAnsi="Arial" w:cs="Arial"/>
          <w:color w:val="333333"/>
          <w:sz w:val="23"/>
          <w:szCs w:val="23"/>
          <w:lang w:eastAsia="es-AR"/>
        </w:rPr>
        <w:t>, por el cual se aprobaron los lineamientos del PROGRAMA NACIONAL DE USO RACIONAL Y EFICIENTE DE LA ENERGÍA (PRONUREE).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por ello, resulta oportuno aprobar un reglamento técnico específico que establezca los requisitos técnicos y características esenciales para el etiquetado de eficiencia energética que deben cumplir las electrobombas hidráulicas de uso domiciliario que se comercialicen en el territorio de la REPÚBLICA ARGENTINA.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para alcanzar dichos objetivos es práctica internacionalmente reconocida hacer referencia a normas técnicas nacionales tales como las elaboradas por el INSTITUTO ARGENTINO DE NORMALIZACIÓN Y CERTIFICACIÓN (IRAM), o bien aquellas normas internacionales y regionales adoptadas por la REPÚBLICA ARGENTINA.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Que el sistema de certificación por parte de organismos de tercera parte, reconocidos por el ESTADO NACIONAL, constituye un mecanismo apto para </w:t>
      </w:r>
      <w:r w:rsidRPr="005503AC">
        <w:rPr>
          <w:rFonts w:ascii="Arial" w:eastAsia="Times New Roman" w:hAnsi="Arial" w:cs="Arial"/>
          <w:color w:val="333333"/>
          <w:sz w:val="23"/>
          <w:szCs w:val="23"/>
          <w:lang w:eastAsia="es-AR"/>
        </w:rPr>
        <w:lastRenderedPageBreak/>
        <w:t>verificar el cumplimiento de dichos requisitos técnicos y características esenciales para el etiquetado de eficiencia energética.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mediante el </w:t>
      </w:r>
      <w:hyperlink r:id="rId21" w:tgtFrame="_blank" w:history="1">
        <w:r w:rsidRPr="005503AC">
          <w:rPr>
            <w:rFonts w:ascii="Arial" w:eastAsia="Times New Roman" w:hAnsi="Arial" w:cs="Arial"/>
            <w:color w:val="0000FF"/>
            <w:sz w:val="23"/>
            <w:szCs w:val="23"/>
            <w:lang w:eastAsia="es-AR"/>
          </w:rPr>
          <w:t>Dec.1063/16</w:t>
        </w:r>
      </w:hyperlink>
      <w:r w:rsidRPr="005503AC">
        <w:rPr>
          <w:rFonts w:ascii="Arial" w:eastAsia="Times New Roman" w:hAnsi="Arial" w:cs="Arial"/>
          <w:color w:val="333333"/>
          <w:sz w:val="23"/>
          <w:szCs w:val="23"/>
          <w:lang w:eastAsia="es-AR"/>
        </w:rPr>
        <w:t> de fecha 4 de octubre de 2016, se aprobó la implementación de la Plataforma de Trámites a Distancia (TAD) integrada por el módulo "Trámites a Distancia" (TAD), del Sistema de Gestión Documental Electrónica (GDE), como medio de interacción del ciudadano con la administración, a través de la recepción y remisión por medios electrónicos de presentaciones, solicitudes, escritos, notificaciones y comunicaciones, entre otro.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la SECRETARÍA DE SIMPLIFICACIÓN PRODUCTIVA del MINISTERIO DE PRODUCCIÓN Y TRABAJO tomó intervención en el marco de la </w:t>
      </w:r>
      <w:hyperlink r:id="rId22" w:tgtFrame="_blank" w:history="1">
        <w:r w:rsidRPr="005503AC">
          <w:rPr>
            <w:rFonts w:ascii="Arial" w:eastAsia="Times New Roman" w:hAnsi="Arial" w:cs="Arial"/>
            <w:color w:val="0000FF"/>
            <w:sz w:val="23"/>
            <w:szCs w:val="23"/>
            <w:lang w:eastAsia="es-AR"/>
          </w:rPr>
          <w:t>Res.MP 229/18</w:t>
        </w:r>
      </w:hyperlink>
      <w:r w:rsidRPr="005503AC">
        <w:rPr>
          <w:rFonts w:ascii="Arial" w:eastAsia="Times New Roman" w:hAnsi="Arial" w:cs="Arial"/>
          <w:color w:val="333333"/>
          <w:sz w:val="23"/>
          <w:szCs w:val="23"/>
          <w:lang w:eastAsia="es-AR"/>
        </w:rPr>
        <w:t> de fecha 29 de mayo de 2018 del ex MINISTERIO DE PRODUCCIÓN.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a través del Artículo 1° de la </w:t>
      </w:r>
      <w:hyperlink r:id="rId23" w:tgtFrame="_blank" w:history="1">
        <w:r w:rsidRPr="005503AC">
          <w:rPr>
            <w:rFonts w:ascii="Arial" w:eastAsia="Times New Roman" w:hAnsi="Arial" w:cs="Arial"/>
            <w:color w:val="0000FF"/>
            <w:sz w:val="23"/>
            <w:szCs w:val="23"/>
            <w:lang w:eastAsia="es-AR"/>
          </w:rPr>
          <w:t>Res.MP 299/18</w:t>
        </w:r>
      </w:hyperlink>
      <w:r w:rsidRPr="005503AC">
        <w:rPr>
          <w:rFonts w:ascii="Arial" w:eastAsia="Times New Roman" w:hAnsi="Arial" w:cs="Arial"/>
          <w:color w:val="333333"/>
          <w:sz w:val="23"/>
          <w:szCs w:val="23"/>
          <w:lang w:eastAsia="es-AR"/>
        </w:rPr>
        <w:t> de fecha 30 de julio de 2018 del ex MINISTERIO DE PRODUCCIÓN, se aprobó el proceso para la elaboración, revisión y adopción de reglamentos técnicos y procedimientos de evaluación de la conformidad, que será de aplicación para las dependencias del MINISTERIO DE PRODUCCIÓN Y TRABAJO y sus organismos desconcentrados y descentralizados.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asimismo, el Artículo 2° de la citada resolución prevé que "La elaboración y revisión de reglamentos técnicos y de los procedimientos de evaluación de la conformidad serán efectuados por la Dirección de Reglamentos Técnicos y Promoción de la Calidad de la SUBSECRETARÍA DE COMERCIO INTERIOR de la SECRETARÍA DE COMERCIO del MINISTERIO DE PRODUCCIÓN, o la que en el futuro la reemplace...".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atento a ello, se ha dado intervención a la mencionada Dirección, dando cumplimiento al procedimiento establecido en la mencionada </w:t>
      </w:r>
      <w:hyperlink r:id="rId24" w:tgtFrame="_blank" w:history="1">
        <w:r w:rsidRPr="005503AC">
          <w:rPr>
            <w:rFonts w:ascii="Arial" w:eastAsia="Times New Roman" w:hAnsi="Arial" w:cs="Arial"/>
            <w:color w:val="0000FF"/>
            <w:sz w:val="23"/>
            <w:szCs w:val="23"/>
            <w:lang w:eastAsia="es-AR"/>
          </w:rPr>
          <w:t>Res.MP 299/18</w:t>
        </w:r>
      </w:hyperlink>
      <w:r w:rsidRPr="005503AC">
        <w:rPr>
          <w:rFonts w:ascii="Arial" w:eastAsia="Times New Roman" w:hAnsi="Arial" w:cs="Arial"/>
          <w:color w:val="333333"/>
          <w:sz w:val="23"/>
          <w:szCs w:val="23"/>
          <w:lang w:eastAsia="es-AR"/>
        </w:rPr>
        <w:t> del ex MINISTERIO DE PRODUCCIÓN.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en ese contexto, y en el marco del Artículo 11 de la </w:t>
      </w:r>
      <w:hyperlink r:id="rId25" w:tgtFrame="_blank" w:history="1">
        <w:r w:rsidRPr="005503AC">
          <w:rPr>
            <w:rFonts w:ascii="Arial" w:eastAsia="Times New Roman" w:hAnsi="Arial" w:cs="Arial"/>
            <w:color w:val="0000FF"/>
            <w:sz w:val="23"/>
            <w:szCs w:val="23"/>
            <w:lang w:eastAsia="es-AR"/>
          </w:rPr>
          <w:t>Res.MP 299/18</w:t>
        </w:r>
      </w:hyperlink>
      <w:r w:rsidRPr="005503AC">
        <w:rPr>
          <w:rFonts w:ascii="Arial" w:eastAsia="Times New Roman" w:hAnsi="Arial" w:cs="Arial"/>
          <w:color w:val="333333"/>
          <w:sz w:val="23"/>
          <w:szCs w:val="23"/>
          <w:lang w:eastAsia="es-AR"/>
        </w:rPr>
        <w:t xml:space="preserve"> del ex MINISTERIO DE PRODUCCIÓN, se </w:t>
      </w:r>
      <w:proofErr w:type="spellStart"/>
      <w:r w:rsidRPr="005503AC">
        <w:rPr>
          <w:rFonts w:ascii="Arial" w:eastAsia="Times New Roman" w:hAnsi="Arial" w:cs="Arial"/>
          <w:color w:val="333333"/>
          <w:sz w:val="23"/>
          <w:szCs w:val="23"/>
          <w:lang w:eastAsia="es-AR"/>
        </w:rPr>
        <w:t>dió</w:t>
      </w:r>
      <w:proofErr w:type="spellEnd"/>
      <w:r w:rsidRPr="005503AC">
        <w:rPr>
          <w:rFonts w:ascii="Arial" w:eastAsia="Times New Roman" w:hAnsi="Arial" w:cs="Arial"/>
          <w:color w:val="333333"/>
          <w:sz w:val="23"/>
          <w:szCs w:val="23"/>
          <w:lang w:eastAsia="es-AR"/>
        </w:rPr>
        <w:t xml:space="preserve"> intervención al INSTITUTO NACIONAL DE TECNOLOGÍA INDUSTRIAL, organismo descentralizado en el ámbito del MINISTERIO DE PRODUCCIÓN Y TRABAJO.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la Dirección General de Asuntos Jurídicos del MINISTERIO DE PRODUCCIÓN Y TRABAJO ha tomado la intervención que le compete.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Que la presente medida se dicta en ejercicio de las facultades conferidas por los </w:t>
      </w:r>
      <w:hyperlink r:id="rId26" w:tgtFrame="_blank" w:history="1">
        <w:r w:rsidRPr="005503AC">
          <w:rPr>
            <w:rFonts w:ascii="Arial" w:eastAsia="Times New Roman" w:hAnsi="Arial" w:cs="Arial"/>
            <w:color w:val="0000FF"/>
            <w:sz w:val="23"/>
            <w:szCs w:val="23"/>
            <w:lang w:eastAsia="es-AR"/>
          </w:rPr>
          <w:t>Dec.174/18</w:t>
        </w:r>
      </w:hyperlink>
      <w:r w:rsidRPr="005503AC">
        <w:rPr>
          <w:rFonts w:ascii="Arial" w:eastAsia="Times New Roman" w:hAnsi="Arial" w:cs="Arial"/>
          <w:color w:val="333333"/>
          <w:sz w:val="23"/>
          <w:szCs w:val="23"/>
          <w:lang w:eastAsia="es-AR"/>
        </w:rPr>
        <w:t> y sus modificatorios, y 274/19.</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Por ello,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EL SECRETARIO DE COMERCIO INTERIOR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RESUELVE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ARTÍCULO 1°.- </w:t>
      </w:r>
      <w:proofErr w:type="spellStart"/>
      <w:r w:rsidRPr="005503AC">
        <w:rPr>
          <w:rFonts w:ascii="Arial" w:eastAsia="Times New Roman" w:hAnsi="Arial" w:cs="Arial"/>
          <w:color w:val="333333"/>
          <w:sz w:val="23"/>
          <w:szCs w:val="23"/>
          <w:lang w:eastAsia="es-AR"/>
        </w:rPr>
        <w:t>Establécese</w:t>
      </w:r>
      <w:proofErr w:type="spellEnd"/>
      <w:r w:rsidRPr="005503AC">
        <w:rPr>
          <w:rFonts w:ascii="Arial" w:eastAsia="Times New Roman" w:hAnsi="Arial" w:cs="Arial"/>
          <w:color w:val="333333"/>
          <w:sz w:val="23"/>
          <w:szCs w:val="23"/>
          <w:lang w:eastAsia="es-AR"/>
        </w:rPr>
        <w:t xml:space="preserve"> la entrada en vigencia para electrobombas para circulación de agua con potencias eléctricas nominales de 0,18 kW hasta 5,5 kW, de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"https://web.pcram.net/viewfile.php?d=norm&amp;c=c128/1999-a0319"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Res.SICM</w:t>
      </w:r>
      <w:proofErr w:type="spellEnd"/>
      <w:r w:rsidRPr="005503AC">
        <w:rPr>
          <w:rFonts w:ascii="Arial" w:eastAsia="Times New Roman" w:hAnsi="Arial" w:cs="Arial"/>
          <w:color w:val="0000FF"/>
          <w:sz w:val="23"/>
          <w:szCs w:val="23"/>
          <w:lang w:eastAsia="es-AR"/>
        </w:rPr>
        <w:t xml:space="preserve"> 319/99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14 de mayo de 1999 de la ex SECRETARÍA DE INDUSTRIA, COMERCIO Y MINERIA del ex MINISTERIO DE ECONOMÍA Y OBRAS Y SERVICIOS PÚBLICOS.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2°.- Quedan excluidas del cumplimiento del presente régimen aquellas electrobombas: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 de rotor húmedo;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b. </w:t>
      </w:r>
      <w:proofErr w:type="spellStart"/>
      <w:r w:rsidRPr="005503AC">
        <w:rPr>
          <w:rFonts w:ascii="Arial" w:eastAsia="Times New Roman" w:hAnsi="Arial" w:cs="Arial"/>
          <w:color w:val="333333"/>
          <w:sz w:val="23"/>
          <w:szCs w:val="23"/>
          <w:lang w:eastAsia="es-AR"/>
        </w:rPr>
        <w:t>circuladoras</w:t>
      </w:r>
      <w:proofErr w:type="spellEnd"/>
      <w:r w:rsidRPr="005503AC">
        <w:rPr>
          <w:rFonts w:ascii="Arial" w:eastAsia="Times New Roman" w:hAnsi="Arial" w:cs="Arial"/>
          <w:color w:val="333333"/>
          <w:sz w:val="23"/>
          <w:szCs w:val="23"/>
          <w:lang w:eastAsia="es-AR"/>
        </w:rPr>
        <w:t xml:space="preserve"> de rotor seco para climatización;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c. </w:t>
      </w:r>
      <w:proofErr w:type="spellStart"/>
      <w:r w:rsidRPr="005503AC">
        <w:rPr>
          <w:rFonts w:ascii="Arial" w:eastAsia="Times New Roman" w:hAnsi="Arial" w:cs="Arial"/>
          <w:color w:val="333333"/>
          <w:sz w:val="23"/>
          <w:szCs w:val="23"/>
          <w:lang w:eastAsia="es-AR"/>
        </w:rPr>
        <w:t>multietapas</w:t>
      </w:r>
      <w:proofErr w:type="spellEnd"/>
      <w:r w:rsidRPr="005503AC">
        <w:rPr>
          <w:rFonts w:ascii="Arial" w:eastAsia="Times New Roman" w:hAnsi="Arial" w:cs="Arial"/>
          <w:color w:val="333333"/>
          <w:sz w:val="23"/>
          <w:szCs w:val="23"/>
          <w:lang w:eastAsia="es-AR"/>
        </w:rPr>
        <w:t>;</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d. sumergibles;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 sumergidas distintas a las de pozo profundo;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lastRenderedPageBreak/>
        <w:t xml:space="preserve">f. </w:t>
      </w:r>
      <w:proofErr w:type="spellStart"/>
      <w:r w:rsidRPr="005503AC">
        <w:rPr>
          <w:rFonts w:ascii="Arial" w:eastAsia="Times New Roman" w:hAnsi="Arial" w:cs="Arial"/>
          <w:color w:val="333333"/>
          <w:sz w:val="23"/>
          <w:szCs w:val="23"/>
          <w:lang w:eastAsia="es-AR"/>
        </w:rPr>
        <w:t>autocebantes</w:t>
      </w:r>
      <w:proofErr w:type="spellEnd"/>
      <w:r w:rsidRPr="005503AC">
        <w:rPr>
          <w:rFonts w:ascii="Arial" w:eastAsia="Times New Roman" w:hAnsi="Arial" w:cs="Arial"/>
          <w:color w:val="333333"/>
          <w:sz w:val="23"/>
          <w:szCs w:val="23"/>
          <w:lang w:eastAsia="es-AR"/>
        </w:rPr>
        <w:t xml:space="preserve"> de piscina;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g. </w:t>
      </w:r>
      <w:proofErr w:type="spellStart"/>
      <w:r w:rsidRPr="005503AC">
        <w:rPr>
          <w:rFonts w:ascii="Arial" w:eastAsia="Times New Roman" w:hAnsi="Arial" w:cs="Arial"/>
          <w:color w:val="333333"/>
          <w:sz w:val="23"/>
          <w:szCs w:val="23"/>
          <w:lang w:eastAsia="es-AR"/>
        </w:rPr>
        <w:t>autodrenantes</w:t>
      </w:r>
      <w:proofErr w:type="spellEnd"/>
      <w:r w:rsidRPr="005503AC">
        <w:rPr>
          <w:rFonts w:ascii="Arial" w:eastAsia="Times New Roman" w:hAnsi="Arial" w:cs="Arial"/>
          <w:color w:val="333333"/>
          <w:sz w:val="23"/>
          <w:szCs w:val="23"/>
          <w:lang w:eastAsia="es-AR"/>
        </w:rPr>
        <w:t xml:space="preserve"> de hidromasaje;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h. </w:t>
      </w:r>
      <w:proofErr w:type="gramStart"/>
      <w:r w:rsidRPr="005503AC">
        <w:rPr>
          <w:rFonts w:ascii="Arial" w:eastAsia="Times New Roman" w:hAnsi="Arial" w:cs="Arial"/>
          <w:color w:val="333333"/>
          <w:sz w:val="23"/>
          <w:szCs w:val="23"/>
          <w:lang w:eastAsia="es-AR"/>
        </w:rPr>
        <w:t>acopladas</w:t>
      </w:r>
      <w:proofErr w:type="gramEnd"/>
      <w:r w:rsidRPr="005503AC">
        <w:rPr>
          <w:rFonts w:ascii="Arial" w:eastAsia="Times New Roman" w:hAnsi="Arial" w:cs="Arial"/>
          <w:color w:val="333333"/>
          <w:sz w:val="23"/>
          <w:szCs w:val="23"/>
          <w:lang w:eastAsia="es-AR"/>
        </w:rPr>
        <w:t>.</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3°.- Los productos alcanzados por el Artículo 1° de la presente resolución, deberán garantizar el cumplimiento de los requisitos técnicos y el proceso de evaluación de la conformidad que se detallan en el Anexo que como IF-2019-105568320-APN-DRTYPC#MPYT, forma parte integrante de la presente resolución.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4°.- Los fabricantes nacionales e importadores tendrán la responsabilidad técnica, civil y penal referente a los productos por la fabricación, importación o comercialización, así como de todos los documentos referentes a la certificación, no pudiendo transferir dicha responsabilidad.</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5°.- La documentación solicitada en el marco de la presente resolución deberá ser presentada a través del Sistema de "Plataforma de trámites a distancia" (TAD), aprobada por el </w:t>
      </w:r>
      <w:hyperlink r:id="rId27" w:tgtFrame="_blank" w:history="1">
        <w:r w:rsidRPr="005503AC">
          <w:rPr>
            <w:rFonts w:ascii="Arial" w:eastAsia="Times New Roman" w:hAnsi="Arial" w:cs="Arial"/>
            <w:color w:val="0000FF"/>
            <w:sz w:val="23"/>
            <w:szCs w:val="23"/>
            <w:lang w:eastAsia="es-AR"/>
          </w:rPr>
          <w:t>Dec.1063/16</w:t>
        </w:r>
      </w:hyperlink>
      <w:r w:rsidRPr="005503AC">
        <w:rPr>
          <w:rFonts w:ascii="Arial" w:eastAsia="Times New Roman" w:hAnsi="Arial" w:cs="Arial"/>
          <w:color w:val="333333"/>
          <w:sz w:val="23"/>
          <w:szCs w:val="23"/>
          <w:lang w:eastAsia="es-AR"/>
        </w:rPr>
        <w:t> de fecha 4 de octubre de 2016, o el sistema digital que en un futuro la reemplace.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6°.- Las infracciones a lo dispuesto por la presente resolución serán sancionadas de acuerdo con lo previsto por el </w:t>
      </w:r>
      <w:hyperlink r:id="rId28" w:tgtFrame="_blank" w:history="1">
        <w:r w:rsidRPr="005503AC">
          <w:rPr>
            <w:rFonts w:ascii="Arial" w:eastAsia="Times New Roman" w:hAnsi="Arial" w:cs="Arial"/>
            <w:color w:val="0000FF"/>
            <w:sz w:val="23"/>
            <w:szCs w:val="23"/>
            <w:lang w:eastAsia="es-AR"/>
          </w:rPr>
          <w:t>Dec.274/19</w:t>
        </w:r>
      </w:hyperlink>
      <w:r w:rsidRPr="005503AC">
        <w:rPr>
          <w:rFonts w:ascii="Arial" w:eastAsia="Times New Roman" w:hAnsi="Arial" w:cs="Arial"/>
          <w:color w:val="333333"/>
          <w:sz w:val="23"/>
          <w:szCs w:val="23"/>
          <w:lang w:eastAsia="es-AR"/>
        </w:rPr>
        <w:t> de fecha 17 de abril de 2019.</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ARTÍCULO 7°.- </w:t>
      </w:r>
      <w:proofErr w:type="spellStart"/>
      <w:r w:rsidRPr="005503AC">
        <w:rPr>
          <w:rFonts w:ascii="Arial" w:eastAsia="Times New Roman" w:hAnsi="Arial" w:cs="Arial"/>
          <w:color w:val="333333"/>
          <w:sz w:val="23"/>
          <w:szCs w:val="23"/>
          <w:lang w:eastAsia="es-AR"/>
        </w:rPr>
        <w:t>Facúltase</w:t>
      </w:r>
      <w:proofErr w:type="spellEnd"/>
      <w:r w:rsidRPr="005503AC">
        <w:rPr>
          <w:rFonts w:ascii="Arial" w:eastAsia="Times New Roman" w:hAnsi="Arial" w:cs="Arial"/>
          <w:color w:val="333333"/>
          <w:sz w:val="23"/>
          <w:szCs w:val="23"/>
          <w:lang w:eastAsia="es-AR"/>
        </w:rPr>
        <w:t xml:space="preserve"> a la SUBSECRETARÍA DE POLÍTICAS DE MERCADO INTERNO de la SECRETARÍA DE COMERCIO INTERIOR del MINISTERIO DE PRODUCCIÓN Y TRABAJO para dictar las medidas que resulten necesarias a fin de interpretar y aclarar lo dispuesto por la presente medida.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ARTÍCULO 8°.- La presente resolución entrará en vigencia a partir de su publicación en el Boletín Oficial, y se implementará de acuerdo a los plazos establecidos en el Anexo de la presente medida.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ARTÍCULO 9°.- Comuníquese, publíquese, </w:t>
      </w:r>
      <w:proofErr w:type="spellStart"/>
      <w:r w:rsidRPr="005503AC">
        <w:rPr>
          <w:rFonts w:ascii="Arial" w:eastAsia="Times New Roman" w:hAnsi="Arial" w:cs="Arial"/>
          <w:color w:val="333333"/>
          <w:sz w:val="23"/>
          <w:szCs w:val="23"/>
          <w:lang w:eastAsia="es-AR"/>
        </w:rPr>
        <w:t>dése</w:t>
      </w:r>
      <w:proofErr w:type="spellEnd"/>
      <w:r w:rsidRPr="005503AC">
        <w:rPr>
          <w:rFonts w:ascii="Arial" w:eastAsia="Times New Roman" w:hAnsi="Arial" w:cs="Arial"/>
          <w:color w:val="333333"/>
          <w:sz w:val="23"/>
          <w:szCs w:val="23"/>
          <w:lang w:eastAsia="es-AR"/>
        </w:rPr>
        <w:t xml:space="preserve"> a la DIRECCIÓN NACIONAL DEL REGISTRO OFICIAL y archívese.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Ignacio Werner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ANEXO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REQUISITOS TÉCNICOS Y PROCEDIMIENTO DE EVALUACIÓN DE LA CONFORMIDAD</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1. Objetivos.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Determinar los requisitos técnicos y características esenciales para el etiquetado de eficiencia energética que deberán cumplir las electrobombas para circulación de agua con potencias eléctricas nominales de 0,18 kW hasta 5,5 kW que se comercialicen en el país.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2. Definiciones.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A los efectos del presente Reglamento Técnico, se definirá como producto alcanzado a las electrobombas para circulación de agua limpia con potencias </w:t>
      </w:r>
      <w:r w:rsidRPr="005503AC">
        <w:rPr>
          <w:rFonts w:ascii="Arial" w:eastAsia="Times New Roman" w:hAnsi="Arial" w:cs="Arial"/>
          <w:color w:val="333333"/>
          <w:sz w:val="23"/>
          <w:szCs w:val="23"/>
          <w:lang w:eastAsia="es-AR"/>
        </w:rPr>
        <w:lastRenderedPageBreak/>
        <w:t xml:space="preserve">eléctricas nominales de 0,18 kW hasta 5,5 kW, incluyendo a las de tipo periféricas, centrífugas monoblock; centrífugas sumergidas de pozo profundo y centrífugas </w:t>
      </w:r>
      <w:proofErr w:type="spellStart"/>
      <w:r w:rsidRPr="005503AC">
        <w:rPr>
          <w:rFonts w:ascii="Arial" w:eastAsia="Times New Roman" w:hAnsi="Arial" w:cs="Arial"/>
          <w:color w:val="333333"/>
          <w:sz w:val="23"/>
          <w:szCs w:val="23"/>
          <w:lang w:eastAsia="es-AR"/>
        </w:rPr>
        <w:t>presurizadoras</w:t>
      </w:r>
      <w:proofErr w:type="spellEnd"/>
      <w:r w:rsidRPr="005503AC">
        <w:rPr>
          <w:rFonts w:ascii="Arial" w:eastAsia="Times New Roman" w:hAnsi="Arial" w:cs="Arial"/>
          <w:color w:val="333333"/>
          <w:sz w:val="23"/>
          <w:szCs w:val="23"/>
          <w:lang w:eastAsia="es-AR"/>
        </w:rPr>
        <w:t>. Se adoptarán las definiciones contenidas en la Norma IRAM 62408 y la siguiente: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Modelo: Conjunto de electrobombas que presentan idénticas características o valores de la totalidad de los parámetros definidos, según se detalla a tales efectos en el apartado 5.1.</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3. Requisitos Técnicos.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Los requisitos técnicos de los productos alcanzados por la presente resolución, se considerarán cumplidos si se satisfacen tanto los requerimientos previstos en la presente medida, como los previstos en la Norma IRAM 62408.</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3.1. Etiqueta.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3.1.1. Los productos alcanzados en la presente medida que se comercialicen en el país exhibirán sobre el equipo o embalaje la etiqueta de Eficiencia Energética cuyas características se detallan en la Norma IRAM 62408.</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3.1.2. La etiqueta debe ser legible y podrá grabarse o imprimirse en la placa de características externa de cada electrobomba. Alternativamente puede presentarse como una placa adicional confeccionada de la misma forma y materiales que la placa de características de la electrobomba.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El fabricante debe informar la eficiencia máxima de la electrobomba, la altura total de bombeo y el caudal en el punto de máximo rendimiento y los debe indicar en la etiqueta de eficiencia energética, pero si estos valores están indicados en su placa de características, pueden omitirse del contenido de la etiqueta de eficiencia energética, aceptándose en este caso que la etiqueta especificada en la norma sea de </w:t>
      </w:r>
      <w:proofErr w:type="spellStart"/>
      <w:r w:rsidRPr="005503AC">
        <w:rPr>
          <w:rFonts w:ascii="Arial" w:eastAsia="Times New Roman" w:hAnsi="Arial" w:cs="Arial"/>
          <w:color w:val="333333"/>
          <w:sz w:val="23"/>
          <w:szCs w:val="23"/>
          <w:lang w:eastAsia="es-AR"/>
        </w:rPr>
        <w:t>materialautoadhesivo</w:t>
      </w:r>
      <w:proofErr w:type="spellEnd"/>
      <w:r w:rsidRPr="005503AC">
        <w:rPr>
          <w:rFonts w:ascii="Arial" w:eastAsia="Times New Roman" w:hAnsi="Arial" w:cs="Arial"/>
          <w:color w:val="333333"/>
          <w:sz w:val="23"/>
          <w:szCs w:val="23"/>
          <w:lang w:eastAsia="es-AR"/>
        </w:rPr>
        <w:t>. La misma deberá adherirse en la parte externa del aparato o en el embalaje, de forma tal que no quede oculta y que resulte claramente visible por lo menos, hasta que el aparato haya sido entregado al consumidor final.</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Todo lo que esté colocado o impreso o adherido a la electrobomba, no debe impedir o reducir la visibilidad de la etiqueta.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En la parte inferior de la etiqueta se consignará la leyenda "Res. ex S. I. C. y M. N° 319/99", debajo de la cual se colocará el logo o marca del Organismo de Certificación reconocido interviniente, según lo previsto en el Artículo 13 de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"https://web.pcram.net/viewfile.php?d=norm&amp;c=c53/2005-a0035"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Res.SCT</w:t>
      </w:r>
      <w:proofErr w:type="spellEnd"/>
      <w:r w:rsidRPr="005503AC">
        <w:rPr>
          <w:rFonts w:ascii="Arial" w:eastAsia="Times New Roman" w:hAnsi="Arial" w:cs="Arial"/>
          <w:color w:val="0000FF"/>
          <w:sz w:val="23"/>
          <w:szCs w:val="23"/>
          <w:lang w:eastAsia="es-AR"/>
        </w:rPr>
        <w:t xml:space="preserve"> 35/05</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fecha 17 de marzo de 2005 de la ex SECRETARÍA DE LA COORDINACIÓN TÉCNICA del ex MINISTERIO DE ECONOMÍA Y PRODUCCIÓN. En los casos en que por limitaciones en el espacio disponible no pueda incluirse la leyenda y el logo indicado anteriormente, podrá emplearse como alternativa la leyenda "R319/99- ... -</w:t>
      </w:r>
      <w:proofErr w:type="spellStart"/>
      <w:r w:rsidRPr="005503AC">
        <w:rPr>
          <w:rFonts w:ascii="Arial" w:eastAsia="Times New Roman" w:hAnsi="Arial" w:cs="Arial"/>
          <w:color w:val="333333"/>
          <w:sz w:val="23"/>
          <w:szCs w:val="23"/>
          <w:lang w:eastAsia="es-AR"/>
        </w:rPr>
        <w:t>ee</w:t>
      </w:r>
      <w:proofErr w:type="spellEnd"/>
      <w:r w:rsidRPr="005503AC">
        <w:rPr>
          <w:rFonts w:ascii="Arial" w:eastAsia="Times New Roman" w:hAnsi="Arial" w:cs="Arial"/>
          <w:color w:val="333333"/>
          <w:sz w:val="23"/>
          <w:szCs w:val="23"/>
          <w:lang w:eastAsia="es-AR"/>
        </w:rPr>
        <w:t>". El espacio en líneas de puntos se completará con la sigla correspondiente al Organismo de Certificación reconocido interviniente, en letras mayúsculas.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3.1.3. Las dimensiones establecidas para la etiqueta, de resultar necesario, pueden modificarse en un máximo de hasta DIEZ POR CIENTO (10 %), manteniendo las proporciones.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4. Etapas de Implementación.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Para todos los productos alcanzados por la presente medida, el fabricante nacional, previo a su comercialización, o el importador, previo a la oficialización del despacho de los productos, deberá presentar ante la Dirección de Lealtad Comercial, dependiente de la SUBSECRETARÍA DE POLÍTICAS DE MERCADO INTERNO de la SECRETARÍA DE COMERCIO INTERIOR del MINISTERIO DE </w:t>
      </w:r>
      <w:r w:rsidRPr="005503AC">
        <w:rPr>
          <w:rFonts w:ascii="Arial" w:eastAsia="Times New Roman" w:hAnsi="Arial" w:cs="Arial"/>
          <w:color w:val="333333"/>
          <w:sz w:val="23"/>
          <w:szCs w:val="23"/>
          <w:lang w:eastAsia="es-AR"/>
        </w:rPr>
        <w:lastRenderedPageBreak/>
        <w:t>PRODUCCIÓN Y TRABAJO, mediante la plataforma TAD, o el sistema digital que en un futuro la reemplace, la siguiente documentación: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4.1. Primera Etapa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 partir de los CIENTO OCHENTA (180) días contados desde la fecha de entrada en vigencia de la presente resolución, una constancia de inicio del trámite de certificación, emitida por el organismo de certificación interviniente, en la cual deberá constar la identificación del producto y características técnicas.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4.2. Segunda Etapa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A partir de los QUINIENTOS CUARENTA (540) días contados desde la fecha de entrada en vigencia de la presente resolución, un certificado que acredite el cumplimiento de los requisitos establecidos en la presente medida, emitido por el organismo de certificación </w:t>
      </w:r>
      <w:proofErr w:type="spellStart"/>
      <w:r w:rsidRPr="005503AC">
        <w:rPr>
          <w:rFonts w:ascii="Arial" w:eastAsia="Times New Roman" w:hAnsi="Arial" w:cs="Arial"/>
          <w:color w:val="333333"/>
          <w:sz w:val="23"/>
          <w:szCs w:val="23"/>
          <w:lang w:eastAsia="es-AR"/>
        </w:rPr>
        <w:t>interviniente.Constancia</w:t>
      </w:r>
      <w:proofErr w:type="spellEnd"/>
      <w:r w:rsidRPr="005503AC">
        <w:rPr>
          <w:rFonts w:ascii="Arial" w:eastAsia="Times New Roman" w:hAnsi="Arial" w:cs="Arial"/>
          <w:color w:val="333333"/>
          <w:sz w:val="23"/>
          <w:szCs w:val="23"/>
          <w:lang w:eastAsia="es-AR"/>
        </w:rPr>
        <w:t xml:space="preserve"> de Presentación Con las presentaciones efectuadas conforme los puntos 4.1 y 4.2 del presente Anexo, la Dirección de Lealtad Comercial emitirá una constancia de presentación, según corresponda, con el que los productos alcanzados podrán ser comercializados en el mercado.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5. Procedimiento de Evaluación de la Conformidad</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El cumplimiento de las exigencias establecidas en la presente resolución se hará efectivo mediante una certificación de producto, otorgada por un organismo de certificación reconocido, según lo establecido por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"https://web.pcram.net/viewfile.php?d=norm&amp;c=c123/2019-a0262"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Res.SCI</w:t>
      </w:r>
      <w:proofErr w:type="spellEnd"/>
      <w:r w:rsidRPr="005503AC">
        <w:rPr>
          <w:rFonts w:ascii="Arial" w:eastAsia="Times New Roman" w:hAnsi="Arial" w:cs="Arial"/>
          <w:color w:val="0000FF"/>
          <w:sz w:val="23"/>
          <w:szCs w:val="23"/>
          <w:lang w:eastAsia="es-AR"/>
        </w:rPr>
        <w:t xml:space="preserve"> 262/19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la SECRETARÍA DE COMERCIO INTERIOR, por Sistema N° 5 (Marca de Conformidad) y de conformidad con los lineamientos establecidos en la Norma ISO/IEC 17067.</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5.1. Definición de Modelo de Electrobombas Hidráulicas de uso Domiciliario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 los efectos de los ensayos, deberán determinarse las características de las electrobombas y su eficiencia energética para cada modelo. La pertenencia a un determinado modelo implica idéntica característica o valor, según sea el caso, de la totalidad de los siguientes parámetros: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Potencia nominal del motor;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Tensión nominal;</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Corriente nominal;</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Velocidad nominal;</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Frecuencia;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Grado de IP;</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Carcasa;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Tipo de electrobomba;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Caudal en máximo rendimiento;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Altura total de bombeo en máximo rendimiento.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El concepto de familia de productos no es aplicable a los efectos de esta medida.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5.2. </w:t>
      </w:r>
      <w:proofErr w:type="spellStart"/>
      <w:r w:rsidRPr="005503AC">
        <w:rPr>
          <w:rFonts w:ascii="Arial" w:eastAsia="Times New Roman" w:hAnsi="Arial" w:cs="Arial"/>
          <w:color w:val="333333"/>
          <w:sz w:val="23"/>
          <w:szCs w:val="23"/>
          <w:lang w:eastAsia="es-AR"/>
        </w:rPr>
        <w:t>Certificaciòn</w:t>
      </w:r>
      <w:proofErr w:type="spellEnd"/>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Los organismos de certificación podrán basarse para la certificación de producto en: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5.2.1. Informes de ensayo de laboratorios de tercera parte reconocidos según lo establecido en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"https://web.pcram.net/viewfile.php?d=norm&amp;c=c123/2019-a0262"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Res.SCI</w:t>
      </w:r>
      <w:proofErr w:type="spellEnd"/>
      <w:r w:rsidRPr="005503AC">
        <w:rPr>
          <w:rFonts w:ascii="Arial" w:eastAsia="Times New Roman" w:hAnsi="Arial" w:cs="Arial"/>
          <w:color w:val="0000FF"/>
          <w:sz w:val="23"/>
          <w:szCs w:val="23"/>
          <w:lang w:eastAsia="es-AR"/>
        </w:rPr>
        <w:t xml:space="preserve"> 262/19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la SECRETARÍA DE COMERCIO INTERIOR</w:t>
      </w:r>
      <w:proofErr w:type="gramStart"/>
      <w:r w:rsidRPr="005503AC">
        <w:rPr>
          <w:rFonts w:ascii="Arial" w:eastAsia="Times New Roman" w:hAnsi="Arial" w:cs="Arial"/>
          <w:color w:val="333333"/>
          <w:sz w:val="23"/>
          <w:szCs w:val="23"/>
          <w:lang w:eastAsia="es-AR"/>
        </w:rPr>
        <w:t>;5.2.2</w:t>
      </w:r>
      <w:proofErr w:type="gramEnd"/>
      <w:r w:rsidRPr="005503AC">
        <w:rPr>
          <w:rFonts w:ascii="Arial" w:eastAsia="Times New Roman" w:hAnsi="Arial" w:cs="Arial"/>
          <w:color w:val="333333"/>
          <w:sz w:val="23"/>
          <w:szCs w:val="23"/>
          <w:lang w:eastAsia="es-AR"/>
        </w:rPr>
        <w:t>. Informes de ensayo de laboratorios pertenecientes a las respectivas plantas elaboradoras que tengan implementada la Norma ISO/IEC 17025 en los aspectos que se detallan a continuación y verifiquen anualmente ante el organismo certificador interviniente el cumplimiento de los mismos: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Aptitud del equipamiento disponible;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Idoneidad del personal técnico;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Trazabilidad de sus mediciones;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lastRenderedPageBreak/>
        <w:t>- Control de sus condiciones ambientales; y,</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Registro de la información correspondiente a los ensayos.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En todos los casos, el organismo deberá asegurarse que las actividades de evaluación por parte del laboratorio se gestionen de manera tal que proporcionen confianza en los resultados y que los registros estén disponibles para justificar dicha confianza.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Asimismo, el organismo de certificación deberá atestiguar los ensayos correspondientes al punto 5.2.2.</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5.3. Contenido del Certificado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El organismo de certificación reconocido extenderá al solicitante un certificado que contendrá, en idioma nacional, los siguientes datos: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A. Razón social, domicilio legal, domicilio de la planta de producción e identificación tributaria del fabricante nacional o importador.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B. Datos completos del organismo de certificación.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C. Número del certificado y fecha de emisión.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D. Identificación completa del producto certificado.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E. Referencia a la presente resolución y referencia a la norma aplicada.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F. Laboratorio responsable de los ensayos y número de informe de ensayos.</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G. Firma del responsable por parte del organismo de certificación.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H. País de origen.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I. Sistema de certificación.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J. Clase de eficiencia energética.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6. Vigilancia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Los controles de vigilancia de los productos certificados estarán a cargo de los respectivos organismos de certificación.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Dichos controles serán </w:t>
      </w:r>
      <w:proofErr w:type="spellStart"/>
      <w:r w:rsidRPr="005503AC">
        <w:rPr>
          <w:rFonts w:ascii="Arial" w:eastAsia="Times New Roman" w:hAnsi="Arial" w:cs="Arial"/>
          <w:color w:val="333333"/>
          <w:sz w:val="23"/>
          <w:szCs w:val="23"/>
          <w:lang w:eastAsia="es-AR"/>
        </w:rPr>
        <w:t>de:a</w:t>
      </w:r>
      <w:proofErr w:type="spellEnd"/>
      <w:r w:rsidRPr="005503AC">
        <w:rPr>
          <w:rFonts w:ascii="Arial" w:eastAsia="Times New Roman" w:hAnsi="Arial" w:cs="Arial"/>
          <w:color w:val="333333"/>
          <w:sz w:val="23"/>
          <w:szCs w:val="23"/>
          <w:lang w:eastAsia="es-AR"/>
        </w:rPr>
        <w:t>) Al menos UNA (1) evaluación, cada DOCE (12) meses contados desde la fecha de la emisión del certificado, del sistema de control de producción o sistema de gestión de calidad de la planta productora verificando el mantenimiento de las condiciones iniciales en base a las que se otorgó la certificación.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b) Al menos UNA (1) verificación, cada DOCE (12) meses contados desde la fecha de la emisión del certificado, del cumplimiento de los requisitos establecidos en el presente Anexo a través de ensayos completos realizados sobre UN (1) modelo de cada CINCO (5) o fracción de CINCO (5) modelos por fabricante o importador.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Para cada vigilancia, las muestras representativas serán seleccionadas por el respectivo organismo de certificación, y serán tomadas de los comercios mayoristas o minoristas y/o del depósito de productos terminados de fábrica o del importador. En las vigilancias sucesivas se deberá tomar una fracción de modelos distinta de la anterior, de forma tal que al cabo de CINCO (5) períodos de vigilancia consecutivos se habrán ensayado la totalidad de modelos del fabricante.</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Los organismos de certificación deberán basarse en informes de ensayo de laboratorios de tercera parte reconocidos, conforme la </w:t>
      </w:r>
      <w:proofErr w:type="spellStart"/>
      <w:r w:rsidRPr="005503AC">
        <w:rPr>
          <w:rFonts w:ascii="Arial" w:eastAsia="Times New Roman" w:hAnsi="Arial" w:cs="Arial"/>
          <w:color w:val="333333"/>
          <w:sz w:val="23"/>
          <w:szCs w:val="23"/>
          <w:lang w:eastAsia="es-AR"/>
        </w:rPr>
        <w:fldChar w:fldCharType="begin"/>
      </w:r>
      <w:r w:rsidRPr="005503AC">
        <w:rPr>
          <w:rFonts w:ascii="Arial" w:eastAsia="Times New Roman" w:hAnsi="Arial" w:cs="Arial"/>
          <w:color w:val="333333"/>
          <w:sz w:val="23"/>
          <w:szCs w:val="23"/>
          <w:lang w:eastAsia="es-AR"/>
        </w:rPr>
        <w:instrText xml:space="preserve"> HYPERLINK "https://web.pcram.net/viewfile.php?d=norm&amp;c=c123/2019-a0262" \t "_blank" </w:instrText>
      </w:r>
      <w:r w:rsidRPr="005503AC">
        <w:rPr>
          <w:rFonts w:ascii="Arial" w:eastAsia="Times New Roman" w:hAnsi="Arial" w:cs="Arial"/>
          <w:color w:val="333333"/>
          <w:sz w:val="23"/>
          <w:szCs w:val="23"/>
          <w:lang w:eastAsia="es-AR"/>
        </w:rPr>
        <w:fldChar w:fldCharType="separate"/>
      </w:r>
      <w:r w:rsidRPr="005503AC">
        <w:rPr>
          <w:rFonts w:ascii="Arial" w:eastAsia="Times New Roman" w:hAnsi="Arial" w:cs="Arial"/>
          <w:color w:val="0000FF"/>
          <w:sz w:val="23"/>
          <w:szCs w:val="23"/>
          <w:lang w:eastAsia="es-AR"/>
        </w:rPr>
        <w:t>Res.SCI</w:t>
      </w:r>
      <w:proofErr w:type="spellEnd"/>
      <w:r w:rsidRPr="005503AC">
        <w:rPr>
          <w:rFonts w:ascii="Arial" w:eastAsia="Times New Roman" w:hAnsi="Arial" w:cs="Arial"/>
          <w:color w:val="0000FF"/>
          <w:sz w:val="23"/>
          <w:szCs w:val="23"/>
          <w:lang w:eastAsia="es-AR"/>
        </w:rPr>
        <w:t xml:space="preserve"> 262/19</w:t>
      </w:r>
      <w:r w:rsidRPr="005503AC">
        <w:rPr>
          <w:rFonts w:ascii="Arial" w:eastAsia="Times New Roman" w:hAnsi="Arial" w:cs="Arial"/>
          <w:color w:val="333333"/>
          <w:sz w:val="23"/>
          <w:szCs w:val="23"/>
          <w:lang w:eastAsia="es-AR"/>
        </w:rPr>
        <w:fldChar w:fldCharType="end"/>
      </w:r>
      <w:r w:rsidRPr="005503AC">
        <w:rPr>
          <w:rFonts w:ascii="Arial" w:eastAsia="Times New Roman" w:hAnsi="Arial" w:cs="Arial"/>
          <w:color w:val="333333"/>
          <w:sz w:val="23"/>
          <w:szCs w:val="23"/>
          <w:lang w:eastAsia="es-AR"/>
        </w:rPr>
        <w:t> de la SECRETARÍA DE COMERCIO INTERIOR.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6.1.- Criterio de aprobación de los ensayos de vigilancia.</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Si la cantidad de modelos de electrobombas hidráulicas certificadas por un fabricante o importador es igual a "N", la cantidad de modelos a verificar es de UNO (1) por cada CINCO (5) modelos o fracción de CINCO (5), resultando así una cantidad de "n" modelos a verificar.</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La verificación de vigilancia se considera aprobada si los "n" modelos superan satisfactoriamente los requerimientos aplicables definidos en el presente Anexo.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lastRenderedPageBreak/>
        <w:t xml:space="preserve">Si de los "n" modelos, "F1" modelos no superan satisfactoriamente alguno de los </w:t>
      </w:r>
      <w:proofErr w:type="gramStart"/>
      <w:r w:rsidRPr="005503AC">
        <w:rPr>
          <w:rFonts w:ascii="Arial" w:eastAsia="Times New Roman" w:hAnsi="Arial" w:cs="Arial"/>
          <w:color w:val="333333"/>
          <w:sz w:val="23"/>
          <w:szCs w:val="23"/>
          <w:lang w:eastAsia="es-AR"/>
        </w:rPr>
        <w:t>citados</w:t>
      </w:r>
      <w:proofErr w:type="gramEnd"/>
      <w:r w:rsidRPr="005503AC">
        <w:rPr>
          <w:rFonts w:ascii="Arial" w:eastAsia="Times New Roman" w:hAnsi="Arial" w:cs="Arial"/>
          <w:color w:val="333333"/>
          <w:sz w:val="23"/>
          <w:szCs w:val="23"/>
          <w:lang w:eastAsia="es-AR"/>
        </w:rPr>
        <w:t xml:space="preserve"> requerimientos aplicables, estos "F1" modelos se consideran reprobados y se deberá proceder a tomar otros "2 x F1" modelos de los (N - n) modelos restantes no verificados. Si en esta segunda muestra de "2 x F1" modelos, UNO (1) o más modelos no aprobaran, se reprobarán esos modelos y se procederá a verificar individualmente todos los (N - n - 2 x F1) modelos restantes, reprobándose todos los que no satisfagan alguno de los requerimientos aplicables definidos en el Anexo I de la presente Disposición.</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7. Monitoreo y Evaluación de Impacto</w:t>
      </w:r>
    </w:p>
    <w:p w:rsidR="005503AC" w:rsidRPr="005503AC" w:rsidRDefault="005503AC" w:rsidP="005503AC">
      <w:pPr>
        <w:shd w:val="clear" w:color="auto" w:fill="FFFFFF"/>
        <w:spacing w:after="0" w:line="240" w:lineRule="auto"/>
        <w:rPr>
          <w:rFonts w:ascii="Arial" w:eastAsia="Times New Roman" w:hAnsi="Arial" w:cs="Arial"/>
          <w:color w:val="333333"/>
          <w:sz w:val="23"/>
          <w:szCs w:val="23"/>
          <w:lang w:eastAsia="es-AR"/>
        </w:rPr>
      </w:pPr>
      <w:r w:rsidRPr="005503AC">
        <w:rPr>
          <w:rFonts w:ascii="Arial" w:eastAsia="Times New Roman" w:hAnsi="Arial" w:cs="Arial"/>
          <w:color w:val="333333"/>
          <w:sz w:val="23"/>
          <w:szCs w:val="23"/>
          <w:lang w:eastAsia="es-AR"/>
        </w:rPr>
        <w:t xml:space="preserve">La Dirección de Reglamentos Técnicos y Promoción de la Calidad, dependiente de la SUBSECRETARÍA DE POLÍTICAS DE MERCADO INTERNO de la SECRETARÍA DE COMERCIO INTERIOR </w:t>
      </w:r>
      <w:proofErr w:type="spellStart"/>
      <w:r w:rsidRPr="005503AC">
        <w:rPr>
          <w:rFonts w:ascii="Arial" w:eastAsia="Times New Roman" w:hAnsi="Arial" w:cs="Arial"/>
          <w:color w:val="333333"/>
          <w:sz w:val="23"/>
          <w:szCs w:val="23"/>
          <w:lang w:eastAsia="es-AR"/>
        </w:rPr>
        <w:t>delMINISTERIO</w:t>
      </w:r>
      <w:proofErr w:type="spellEnd"/>
      <w:r w:rsidRPr="005503AC">
        <w:rPr>
          <w:rFonts w:ascii="Arial" w:eastAsia="Times New Roman" w:hAnsi="Arial" w:cs="Arial"/>
          <w:color w:val="333333"/>
          <w:sz w:val="23"/>
          <w:szCs w:val="23"/>
          <w:lang w:eastAsia="es-AR"/>
        </w:rPr>
        <w:t xml:space="preserve"> DE PRODUCCIÓN Y TRABAJO, podrá requerir información a los organismos técnicos, fabricantes e importadores, comercializadores y demás organismos actuantes, la cual deberá ser presentada mediante la plataforma TAD, o el sistema digital que en un futuro la reemplace, a efectos de monitorear la implementación de la presente medida y de efectuar la evaluación de impacto previsto por el Artículo 15 de la </w:t>
      </w:r>
      <w:hyperlink r:id="rId29" w:tgtFrame="_blank" w:history="1">
        <w:r w:rsidRPr="005503AC">
          <w:rPr>
            <w:rFonts w:ascii="Arial" w:eastAsia="Times New Roman" w:hAnsi="Arial" w:cs="Arial"/>
            <w:color w:val="0000FF"/>
            <w:sz w:val="23"/>
            <w:szCs w:val="23"/>
            <w:lang w:eastAsia="es-AR"/>
          </w:rPr>
          <w:t>Res.MP 299/18</w:t>
        </w:r>
      </w:hyperlink>
      <w:r w:rsidRPr="005503AC">
        <w:rPr>
          <w:rFonts w:ascii="Arial" w:eastAsia="Times New Roman" w:hAnsi="Arial" w:cs="Arial"/>
          <w:color w:val="333333"/>
          <w:sz w:val="23"/>
          <w:szCs w:val="23"/>
          <w:lang w:eastAsia="es-AR"/>
        </w:rPr>
        <w:t> del ex MINISTERIO DE PRODUCCIÓN, en un plazo de hasta DIEZ (10) días contados desde la notificación de la solicitud de dicha información.</w:t>
      </w:r>
    </w:p>
    <w:p w:rsidR="00DE61D7" w:rsidRDefault="00DE61D7"/>
    <w:sectPr w:rsidR="00DE6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AC"/>
    <w:rsid w:val="005503AC"/>
    <w:rsid w:val="00B311FD"/>
    <w:rsid w:val="00DE61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03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0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700">
      <w:bodyDiv w:val="1"/>
      <w:marLeft w:val="0"/>
      <w:marRight w:val="0"/>
      <w:marTop w:val="0"/>
      <w:marBottom w:val="0"/>
      <w:divBdr>
        <w:top w:val="none" w:sz="0" w:space="0" w:color="auto"/>
        <w:left w:val="none" w:sz="0" w:space="0" w:color="auto"/>
        <w:bottom w:val="none" w:sz="0" w:space="0" w:color="auto"/>
        <w:right w:val="none" w:sz="0" w:space="0" w:color="auto"/>
      </w:divBdr>
      <w:divsChild>
        <w:div w:id="1058819675">
          <w:marLeft w:val="0"/>
          <w:marRight w:val="0"/>
          <w:marTop w:val="0"/>
          <w:marBottom w:val="0"/>
          <w:divBdr>
            <w:top w:val="none" w:sz="0" w:space="0" w:color="auto"/>
            <w:left w:val="none" w:sz="0" w:space="0" w:color="auto"/>
            <w:bottom w:val="none" w:sz="0" w:space="0" w:color="auto"/>
            <w:right w:val="none" w:sz="0" w:space="0" w:color="auto"/>
          </w:divBdr>
        </w:div>
        <w:div w:id="112140271">
          <w:marLeft w:val="0"/>
          <w:marRight w:val="0"/>
          <w:marTop w:val="0"/>
          <w:marBottom w:val="0"/>
          <w:divBdr>
            <w:top w:val="none" w:sz="0" w:space="0" w:color="auto"/>
            <w:left w:val="none" w:sz="0" w:space="0" w:color="auto"/>
            <w:bottom w:val="none" w:sz="0" w:space="0" w:color="auto"/>
            <w:right w:val="none" w:sz="0" w:space="0" w:color="auto"/>
          </w:divBdr>
        </w:div>
        <w:div w:id="490488815">
          <w:marLeft w:val="0"/>
          <w:marRight w:val="0"/>
          <w:marTop w:val="0"/>
          <w:marBottom w:val="0"/>
          <w:divBdr>
            <w:top w:val="none" w:sz="0" w:space="0" w:color="auto"/>
            <w:left w:val="none" w:sz="0" w:space="0" w:color="auto"/>
            <w:bottom w:val="none" w:sz="0" w:space="0" w:color="auto"/>
            <w:right w:val="none" w:sz="0" w:space="0" w:color="auto"/>
          </w:divBdr>
        </w:div>
        <w:div w:id="1394890230">
          <w:marLeft w:val="0"/>
          <w:marRight w:val="0"/>
          <w:marTop w:val="0"/>
          <w:marBottom w:val="0"/>
          <w:divBdr>
            <w:top w:val="none" w:sz="0" w:space="0" w:color="auto"/>
            <w:left w:val="none" w:sz="0" w:space="0" w:color="auto"/>
            <w:bottom w:val="none" w:sz="0" w:space="0" w:color="auto"/>
            <w:right w:val="none" w:sz="0" w:space="0" w:color="auto"/>
          </w:divBdr>
        </w:div>
        <w:div w:id="1475290971">
          <w:marLeft w:val="0"/>
          <w:marRight w:val="0"/>
          <w:marTop w:val="0"/>
          <w:marBottom w:val="0"/>
          <w:divBdr>
            <w:top w:val="none" w:sz="0" w:space="0" w:color="auto"/>
            <w:left w:val="none" w:sz="0" w:space="0" w:color="auto"/>
            <w:bottom w:val="none" w:sz="0" w:space="0" w:color="auto"/>
            <w:right w:val="none" w:sz="0" w:space="0" w:color="auto"/>
          </w:divBdr>
        </w:div>
        <w:div w:id="1943414717">
          <w:marLeft w:val="0"/>
          <w:marRight w:val="0"/>
          <w:marTop w:val="0"/>
          <w:marBottom w:val="0"/>
          <w:divBdr>
            <w:top w:val="none" w:sz="0" w:space="0" w:color="auto"/>
            <w:left w:val="none" w:sz="0" w:space="0" w:color="auto"/>
            <w:bottom w:val="none" w:sz="0" w:space="0" w:color="auto"/>
            <w:right w:val="none" w:sz="0" w:space="0" w:color="auto"/>
          </w:divBdr>
        </w:div>
        <w:div w:id="216819537">
          <w:marLeft w:val="0"/>
          <w:marRight w:val="0"/>
          <w:marTop w:val="0"/>
          <w:marBottom w:val="0"/>
          <w:divBdr>
            <w:top w:val="none" w:sz="0" w:space="0" w:color="auto"/>
            <w:left w:val="none" w:sz="0" w:space="0" w:color="auto"/>
            <w:bottom w:val="none" w:sz="0" w:space="0" w:color="auto"/>
            <w:right w:val="none" w:sz="0" w:space="0" w:color="auto"/>
          </w:divBdr>
        </w:div>
        <w:div w:id="910119396">
          <w:marLeft w:val="0"/>
          <w:marRight w:val="0"/>
          <w:marTop w:val="0"/>
          <w:marBottom w:val="0"/>
          <w:divBdr>
            <w:top w:val="none" w:sz="0" w:space="0" w:color="auto"/>
            <w:left w:val="none" w:sz="0" w:space="0" w:color="auto"/>
            <w:bottom w:val="none" w:sz="0" w:space="0" w:color="auto"/>
            <w:right w:val="none" w:sz="0" w:space="0" w:color="auto"/>
          </w:divBdr>
        </w:div>
        <w:div w:id="716314659">
          <w:marLeft w:val="0"/>
          <w:marRight w:val="0"/>
          <w:marTop w:val="0"/>
          <w:marBottom w:val="0"/>
          <w:divBdr>
            <w:top w:val="none" w:sz="0" w:space="0" w:color="auto"/>
            <w:left w:val="none" w:sz="0" w:space="0" w:color="auto"/>
            <w:bottom w:val="none" w:sz="0" w:space="0" w:color="auto"/>
            <w:right w:val="none" w:sz="0" w:space="0" w:color="auto"/>
          </w:divBdr>
        </w:div>
        <w:div w:id="249243838">
          <w:marLeft w:val="0"/>
          <w:marRight w:val="0"/>
          <w:marTop w:val="0"/>
          <w:marBottom w:val="0"/>
          <w:divBdr>
            <w:top w:val="none" w:sz="0" w:space="0" w:color="auto"/>
            <w:left w:val="none" w:sz="0" w:space="0" w:color="auto"/>
            <w:bottom w:val="none" w:sz="0" w:space="0" w:color="auto"/>
            <w:right w:val="none" w:sz="0" w:space="0" w:color="auto"/>
          </w:divBdr>
        </w:div>
        <w:div w:id="158083234">
          <w:marLeft w:val="0"/>
          <w:marRight w:val="0"/>
          <w:marTop w:val="0"/>
          <w:marBottom w:val="0"/>
          <w:divBdr>
            <w:top w:val="none" w:sz="0" w:space="0" w:color="auto"/>
            <w:left w:val="none" w:sz="0" w:space="0" w:color="auto"/>
            <w:bottom w:val="none" w:sz="0" w:space="0" w:color="auto"/>
            <w:right w:val="none" w:sz="0" w:space="0" w:color="auto"/>
          </w:divBdr>
        </w:div>
        <w:div w:id="1519350377">
          <w:marLeft w:val="0"/>
          <w:marRight w:val="0"/>
          <w:marTop w:val="0"/>
          <w:marBottom w:val="0"/>
          <w:divBdr>
            <w:top w:val="none" w:sz="0" w:space="0" w:color="auto"/>
            <w:left w:val="none" w:sz="0" w:space="0" w:color="auto"/>
            <w:bottom w:val="none" w:sz="0" w:space="0" w:color="auto"/>
            <w:right w:val="none" w:sz="0" w:space="0" w:color="auto"/>
          </w:divBdr>
        </w:div>
        <w:div w:id="1144931339">
          <w:marLeft w:val="0"/>
          <w:marRight w:val="0"/>
          <w:marTop w:val="0"/>
          <w:marBottom w:val="0"/>
          <w:divBdr>
            <w:top w:val="none" w:sz="0" w:space="0" w:color="auto"/>
            <w:left w:val="none" w:sz="0" w:space="0" w:color="auto"/>
            <w:bottom w:val="none" w:sz="0" w:space="0" w:color="auto"/>
            <w:right w:val="none" w:sz="0" w:space="0" w:color="auto"/>
          </w:divBdr>
        </w:div>
        <w:div w:id="90469901">
          <w:marLeft w:val="0"/>
          <w:marRight w:val="0"/>
          <w:marTop w:val="0"/>
          <w:marBottom w:val="0"/>
          <w:divBdr>
            <w:top w:val="none" w:sz="0" w:space="0" w:color="auto"/>
            <w:left w:val="none" w:sz="0" w:space="0" w:color="auto"/>
            <w:bottom w:val="none" w:sz="0" w:space="0" w:color="auto"/>
            <w:right w:val="none" w:sz="0" w:space="0" w:color="auto"/>
          </w:divBdr>
        </w:div>
        <w:div w:id="19942558">
          <w:marLeft w:val="0"/>
          <w:marRight w:val="0"/>
          <w:marTop w:val="0"/>
          <w:marBottom w:val="0"/>
          <w:divBdr>
            <w:top w:val="none" w:sz="0" w:space="0" w:color="auto"/>
            <w:left w:val="none" w:sz="0" w:space="0" w:color="auto"/>
            <w:bottom w:val="none" w:sz="0" w:space="0" w:color="auto"/>
            <w:right w:val="none" w:sz="0" w:space="0" w:color="auto"/>
          </w:divBdr>
        </w:div>
        <w:div w:id="1685866154">
          <w:marLeft w:val="0"/>
          <w:marRight w:val="0"/>
          <w:marTop w:val="0"/>
          <w:marBottom w:val="0"/>
          <w:divBdr>
            <w:top w:val="none" w:sz="0" w:space="0" w:color="auto"/>
            <w:left w:val="none" w:sz="0" w:space="0" w:color="auto"/>
            <w:bottom w:val="none" w:sz="0" w:space="0" w:color="auto"/>
            <w:right w:val="none" w:sz="0" w:space="0" w:color="auto"/>
          </w:divBdr>
        </w:div>
        <w:div w:id="2036147532">
          <w:marLeft w:val="0"/>
          <w:marRight w:val="0"/>
          <w:marTop w:val="0"/>
          <w:marBottom w:val="0"/>
          <w:divBdr>
            <w:top w:val="none" w:sz="0" w:space="0" w:color="auto"/>
            <w:left w:val="none" w:sz="0" w:space="0" w:color="auto"/>
            <w:bottom w:val="none" w:sz="0" w:space="0" w:color="auto"/>
            <w:right w:val="none" w:sz="0" w:space="0" w:color="auto"/>
          </w:divBdr>
        </w:div>
        <w:div w:id="1959604117">
          <w:marLeft w:val="0"/>
          <w:marRight w:val="0"/>
          <w:marTop w:val="0"/>
          <w:marBottom w:val="0"/>
          <w:divBdr>
            <w:top w:val="none" w:sz="0" w:space="0" w:color="auto"/>
            <w:left w:val="none" w:sz="0" w:space="0" w:color="auto"/>
            <w:bottom w:val="none" w:sz="0" w:space="0" w:color="auto"/>
            <w:right w:val="none" w:sz="0" w:space="0" w:color="auto"/>
          </w:divBdr>
        </w:div>
        <w:div w:id="152991886">
          <w:marLeft w:val="0"/>
          <w:marRight w:val="0"/>
          <w:marTop w:val="0"/>
          <w:marBottom w:val="0"/>
          <w:divBdr>
            <w:top w:val="none" w:sz="0" w:space="0" w:color="auto"/>
            <w:left w:val="none" w:sz="0" w:space="0" w:color="auto"/>
            <w:bottom w:val="none" w:sz="0" w:space="0" w:color="auto"/>
            <w:right w:val="none" w:sz="0" w:space="0" w:color="auto"/>
          </w:divBdr>
        </w:div>
        <w:div w:id="2117435260">
          <w:marLeft w:val="0"/>
          <w:marRight w:val="0"/>
          <w:marTop w:val="0"/>
          <w:marBottom w:val="0"/>
          <w:divBdr>
            <w:top w:val="none" w:sz="0" w:space="0" w:color="auto"/>
            <w:left w:val="none" w:sz="0" w:space="0" w:color="auto"/>
            <w:bottom w:val="none" w:sz="0" w:space="0" w:color="auto"/>
            <w:right w:val="none" w:sz="0" w:space="0" w:color="auto"/>
          </w:divBdr>
        </w:div>
        <w:div w:id="1890072626">
          <w:marLeft w:val="0"/>
          <w:marRight w:val="0"/>
          <w:marTop w:val="0"/>
          <w:marBottom w:val="0"/>
          <w:divBdr>
            <w:top w:val="none" w:sz="0" w:space="0" w:color="auto"/>
            <w:left w:val="none" w:sz="0" w:space="0" w:color="auto"/>
            <w:bottom w:val="none" w:sz="0" w:space="0" w:color="auto"/>
            <w:right w:val="none" w:sz="0" w:space="0" w:color="auto"/>
          </w:divBdr>
        </w:div>
        <w:div w:id="1817066018">
          <w:marLeft w:val="0"/>
          <w:marRight w:val="0"/>
          <w:marTop w:val="0"/>
          <w:marBottom w:val="0"/>
          <w:divBdr>
            <w:top w:val="none" w:sz="0" w:space="0" w:color="auto"/>
            <w:left w:val="none" w:sz="0" w:space="0" w:color="auto"/>
            <w:bottom w:val="none" w:sz="0" w:space="0" w:color="auto"/>
            <w:right w:val="none" w:sz="0" w:space="0" w:color="auto"/>
          </w:divBdr>
        </w:div>
        <w:div w:id="942884023">
          <w:marLeft w:val="0"/>
          <w:marRight w:val="0"/>
          <w:marTop w:val="0"/>
          <w:marBottom w:val="0"/>
          <w:divBdr>
            <w:top w:val="none" w:sz="0" w:space="0" w:color="auto"/>
            <w:left w:val="none" w:sz="0" w:space="0" w:color="auto"/>
            <w:bottom w:val="none" w:sz="0" w:space="0" w:color="auto"/>
            <w:right w:val="none" w:sz="0" w:space="0" w:color="auto"/>
          </w:divBdr>
        </w:div>
        <w:div w:id="964194372">
          <w:marLeft w:val="0"/>
          <w:marRight w:val="0"/>
          <w:marTop w:val="0"/>
          <w:marBottom w:val="0"/>
          <w:divBdr>
            <w:top w:val="none" w:sz="0" w:space="0" w:color="auto"/>
            <w:left w:val="none" w:sz="0" w:space="0" w:color="auto"/>
            <w:bottom w:val="none" w:sz="0" w:space="0" w:color="auto"/>
            <w:right w:val="none" w:sz="0" w:space="0" w:color="auto"/>
          </w:divBdr>
        </w:div>
        <w:div w:id="276758671">
          <w:marLeft w:val="0"/>
          <w:marRight w:val="0"/>
          <w:marTop w:val="0"/>
          <w:marBottom w:val="0"/>
          <w:divBdr>
            <w:top w:val="none" w:sz="0" w:space="0" w:color="auto"/>
            <w:left w:val="none" w:sz="0" w:space="0" w:color="auto"/>
            <w:bottom w:val="none" w:sz="0" w:space="0" w:color="auto"/>
            <w:right w:val="none" w:sz="0" w:space="0" w:color="auto"/>
          </w:divBdr>
        </w:div>
        <w:div w:id="135873760">
          <w:marLeft w:val="0"/>
          <w:marRight w:val="0"/>
          <w:marTop w:val="0"/>
          <w:marBottom w:val="0"/>
          <w:divBdr>
            <w:top w:val="none" w:sz="0" w:space="0" w:color="auto"/>
            <w:left w:val="none" w:sz="0" w:space="0" w:color="auto"/>
            <w:bottom w:val="none" w:sz="0" w:space="0" w:color="auto"/>
            <w:right w:val="none" w:sz="0" w:space="0" w:color="auto"/>
          </w:divBdr>
        </w:div>
        <w:div w:id="1823235854">
          <w:marLeft w:val="0"/>
          <w:marRight w:val="0"/>
          <w:marTop w:val="0"/>
          <w:marBottom w:val="0"/>
          <w:divBdr>
            <w:top w:val="none" w:sz="0" w:space="0" w:color="auto"/>
            <w:left w:val="none" w:sz="0" w:space="0" w:color="auto"/>
            <w:bottom w:val="none" w:sz="0" w:space="0" w:color="auto"/>
            <w:right w:val="none" w:sz="0" w:space="0" w:color="auto"/>
          </w:divBdr>
        </w:div>
        <w:div w:id="833037083">
          <w:marLeft w:val="0"/>
          <w:marRight w:val="0"/>
          <w:marTop w:val="0"/>
          <w:marBottom w:val="0"/>
          <w:divBdr>
            <w:top w:val="none" w:sz="0" w:space="0" w:color="auto"/>
            <w:left w:val="none" w:sz="0" w:space="0" w:color="auto"/>
            <w:bottom w:val="none" w:sz="0" w:space="0" w:color="auto"/>
            <w:right w:val="none" w:sz="0" w:space="0" w:color="auto"/>
          </w:divBdr>
        </w:div>
        <w:div w:id="1609002677">
          <w:marLeft w:val="0"/>
          <w:marRight w:val="0"/>
          <w:marTop w:val="0"/>
          <w:marBottom w:val="0"/>
          <w:divBdr>
            <w:top w:val="none" w:sz="0" w:space="0" w:color="auto"/>
            <w:left w:val="none" w:sz="0" w:space="0" w:color="auto"/>
            <w:bottom w:val="none" w:sz="0" w:space="0" w:color="auto"/>
            <w:right w:val="none" w:sz="0" w:space="0" w:color="auto"/>
          </w:divBdr>
        </w:div>
        <w:div w:id="744494613">
          <w:marLeft w:val="0"/>
          <w:marRight w:val="0"/>
          <w:marTop w:val="0"/>
          <w:marBottom w:val="0"/>
          <w:divBdr>
            <w:top w:val="none" w:sz="0" w:space="0" w:color="auto"/>
            <w:left w:val="none" w:sz="0" w:space="0" w:color="auto"/>
            <w:bottom w:val="none" w:sz="0" w:space="0" w:color="auto"/>
            <w:right w:val="none" w:sz="0" w:space="0" w:color="auto"/>
          </w:divBdr>
        </w:div>
        <w:div w:id="810290381">
          <w:marLeft w:val="0"/>
          <w:marRight w:val="0"/>
          <w:marTop w:val="0"/>
          <w:marBottom w:val="0"/>
          <w:divBdr>
            <w:top w:val="none" w:sz="0" w:space="0" w:color="auto"/>
            <w:left w:val="none" w:sz="0" w:space="0" w:color="auto"/>
            <w:bottom w:val="none" w:sz="0" w:space="0" w:color="auto"/>
            <w:right w:val="none" w:sz="0" w:space="0" w:color="auto"/>
          </w:divBdr>
        </w:div>
        <w:div w:id="473301807">
          <w:marLeft w:val="0"/>
          <w:marRight w:val="0"/>
          <w:marTop w:val="0"/>
          <w:marBottom w:val="0"/>
          <w:divBdr>
            <w:top w:val="none" w:sz="0" w:space="0" w:color="auto"/>
            <w:left w:val="none" w:sz="0" w:space="0" w:color="auto"/>
            <w:bottom w:val="none" w:sz="0" w:space="0" w:color="auto"/>
            <w:right w:val="none" w:sz="0" w:space="0" w:color="auto"/>
          </w:divBdr>
        </w:div>
        <w:div w:id="488711995">
          <w:marLeft w:val="0"/>
          <w:marRight w:val="0"/>
          <w:marTop w:val="0"/>
          <w:marBottom w:val="0"/>
          <w:divBdr>
            <w:top w:val="none" w:sz="0" w:space="0" w:color="auto"/>
            <w:left w:val="none" w:sz="0" w:space="0" w:color="auto"/>
            <w:bottom w:val="none" w:sz="0" w:space="0" w:color="auto"/>
            <w:right w:val="none" w:sz="0" w:space="0" w:color="auto"/>
          </w:divBdr>
        </w:div>
        <w:div w:id="553859260">
          <w:marLeft w:val="0"/>
          <w:marRight w:val="0"/>
          <w:marTop w:val="0"/>
          <w:marBottom w:val="0"/>
          <w:divBdr>
            <w:top w:val="none" w:sz="0" w:space="0" w:color="auto"/>
            <w:left w:val="none" w:sz="0" w:space="0" w:color="auto"/>
            <w:bottom w:val="none" w:sz="0" w:space="0" w:color="auto"/>
            <w:right w:val="none" w:sz="0" w:space="0" w:color="auto"/>
          </w:divBdr>
        </w:div>
        <w:div w:id="518080955">
          <w:marLeft w:val="0"/>
          <w:marRight w:val="0"/>
          <w:marTop w:val="0"/>
          <w:marBottom w:val="0"/>
          <w:divBdr>
            <w:top w:val="none" w:sz="0" w:space="0" w:color="auto"/>
            <w:left w:val="none" w:sz="0" w:space="0" w:color="auto"/>
            <w:bottom w:val="none" w:sz="0" w:space="0" w:color="auto"/>
            <w:right w:val="none" w:sz="0" w:space="0" w:color="auto"/>
          </w:divBdr>
        </w:div>
        <w:div w:id="457145023">
          <w:marLeft w:val="0"/>
          <w:marRight w:val="0"/>
          <w:marTop w:val="0"/>
          <w:marBottom w:val="0"/>
          <w:divBdr>
            <w:top w:val="none" w:sz="0" w:space="0" w:color="auto"/>
            <w:left w:val="none" w:sz="0" w:space="0" w:color="auto"/>
            <w:bottom w:val="none" w:sz="0" w:space="0" w:color="auto"/>
            <w:right w:val="none" w:sz="0" w:space="0" w:color="auto"/>
          </w:divBdr>
        </w:div>
        <w:div w:id="493617429">
          <w:marLeft w:val="0"/>
          <w:marRight w:val="0"/>
          <w:marTop w:val="0"/>
          <w:marBottom w:val="0"/>
          <w:divBdr>
            <w:top w:val="none" w:sz="0" w:space="0" w:color="auto"/>
            <w:left w:val="none" w:sz="0" w:space="0" w:color="auto"/>
            <w:bottom w:val="none" w:sz="0" w:space="0" w:color="auto"/>
            <w:right w:val="none" w:sz="0" w:space="0" w:color="auto"/>
          </w:divBdr>
        </w:div>
        <w:div w:id="2114545925">
          <w:marLeft w:val="0"/>
          <w:marRight w:val="0"/>
          <w:marTop w:val="0"/>
          <w:marBottom w:val="0"/>
          <w:divBdr>
            <w:top w:val="none" w:sz="0" w:space="0" w:color="auto"/>
            <w:left w:val="none" w:sz="0" w:space="0" w:color="auto"/>
            <w:bottom w:val="none" w:sz="0" w:space="0" w:color="auto"/>
            <w:right w:val="none" w:sz="0" w:space="0" w:color="auto"/>
          </w:divBdr>
        </w:div>
        <w:div w:id="110323404">
          <w:marLeft w:val="0"/>
          <w:marRight w:val="0"/>
          <w:marTop w:val="0"/>
          <w:marBottom w:val="0"/>
          <w:divBdr>
            <w:top w:val="none" w:sz="0" w:space="0" w:color="auto"/>
            <w:left w:val="none" w:sz="0" w:space="0" w:color="auto"/>
            <w:bottom w:val="none" w:sz="0" w:space="0" w:color="auto"/>
            <w:right w:val="none" w:sz="0" w:space="0" w:color="auto"/>
          </w:divBdr>
        </w:div>
        <w:div w:id="879048889">
          <w:marLeft w:val="0"/>
          <w:marRight w:val="0"/>
          <w:marTop w:val="0"/>
          <w:marBottom w:val="0"/>
          <w:divBdr>
            <w:top w:val="none" w:sz="0" w:space="0" w:color="auto"/>
            <w:left w:val="none" w:sz="0" w:space="0" w:color="auto"/>
            <w:bottom w:val="none" w:sz="0" w:space="0" w:color="auto"/>
            <w:right w:val="none" w:sz="0" w:space="0" w:color="auto"/>
          </w:divBdr>
        </w:div>
        <w:div w:id="422606637">
          <w:marLeft w:val="0"/>
          <w:marRight w:val="0"/>
          <w:marTop w:val="0"/>
          <w:marBottom w:val="0"/>
          <w:divBdr>
            <w:top w:val="none" w:sz="0" w:space="0" w:color="auto"/>
            <w:left w:val="none" w:sz="0" w:space="0" w:color="auto"/>
            <w:bottom w:val="none" w:sz="0" w:space="0" w:color="auto"/>
            <w:right w:val="none" w:sz="0" w:space="0" w:color="auto"/>
          </w:divBdr>
        </w:div>
        <w:div w:id="468549217">
          <w:marLeft w:val="0"/>
          <w:marRight w:val="0"/>
          <w:marTop w:val="0"/>
          <w:marBottom w:val="0"/>
          <w:divBdr>
            <w:top w:val="none" w:sz="0" w:space="0" w:color="auto"/>
            <w:left w:val="none" w:sz="0" w:space="0" w:color="auto"/>
            <w:bottom w:val="none" w:sz="0" w:space="0" w:color="auto"/>
            <w:right w:val="none" w:sz="0" w:space="0" w:color="auto"/>
          </w:divBdr>
        </w:div>
        <w:div w:id="208424755">
          <w:marLeft w:val="0"/>
          <w:marRight w:val="0"/>
          <w:marTop w:val="0"/>
          <w:marBottom w:val="0"/>
          <w:divBdr>
            <w:top w:val="none" w:sz="0" w:space="0" w:color="auto"/>
            <w:left w:val="none" w:sz="0" w:space="0" w:color="auto"/>
            <w:bottom w:val="none" w:sz="0" w:space="0" w:color="auto"/>
            <w:right w:val="none" w:sz="0" w:space="0" w:color="auto"/>
          </w:divBdr>
        </w:div>
        <w:div w:id="2019188934">
          <w:marLeft w:val="0"/>
          <w:marRight w:val="0"/>
          <w:marTop w:val="0"/>
          <w:marBottom w:val="0"/>
          <w:divBdr>
            <w:top w:val="none" w:sz="0" w:space="0" w:color="auto"/>
            <w:left w:val="none" w:sz="0" w:space="0" w:color="auto"/>
            <w:bottom w:val="none" w:sz="0" w:space="0" w:color="auto"/>
            <w:right w:val="none" w:sz="0" w:space="0" w:color="auto"/>
          </w:divBdr>
        </w:div>
        <w:div w:id="661079022">
          <w:marLeft w:val="0"/>
          <w:marRight w:val="0"/>
          <w:marTop w:val="0"/>
          <w:marBottom w:val="0"/>
          <w:divBdr>
            <w:top w:val="none" w:sz="0" w:space="0" w:color="auto"/>
            <w:left w:val="none" w:sz="0" w:space="0" w:color="auto"/>
            <w:bottom w:val="none" w:sz="0" w:space="0" w:color="auto"/>
            <w:right w:val="none" w:sz="0" w:space="0" w:color="auto"/>
          </w:divBdr>
        </w:div>
        <w:div w:id="352725382">
          <w:marLeft w:val="0"/>
          <w:marRight w:val="0"/>
          <w:marTop w:val="0"/>
          <w:marBottom w:val="0"/>
          <w:divBdr>
            <w:top w:val="none" w:sz="0" w:space="0" w:color="auto"/>
            <w:left w:val="none" w:sz="0" w:space="0" w:color="auto"/>
            <w:bottom w:val="none" w:sz="0" w:space="0" w:color="auto"/>
            <w:right w:val="none" w:sz="0" w:space="0" w:color="auto"/>
          </w:divBdr>
        </w:div>
        <w:div w:id="359208419">
          <w:marLeft w:val="0"/>
          <w:marRight w:val="0"/>
          <w:marTop w:val="0"/>
          <w:marBottom w:val="0"/>
          <w:divBdr>
            <w:top w:val="none" w:sz="0" w:space="0" w:color="auto"/>
            <w:left w:val="none" w:sz="0" w:space="0" w:color="auto"/>
            <w:bottom w:val="none" w:sz="0" w:space="0" w:color="auto"/>
            <w:right w:val="none" w:sz="0" w:space="0" w:color="auto"/>
          </w:divBdr>
        </w:div>
        <w:div w:id="891773589">
          <w:marLeft w:val="0"/>
          <w:marRight w:val="0"/>
          <w:marTop w:val="0"/>
          <w:marBottom w:val="0"/>
          <w:divBdr>
            <w:top w:val="none" w:sz="0" w:space="0" w:color="auto"/>
            <w:left w:val="none" w:sz="0" w:space="0" w:color="auto"/>
            <w:bottom w:val="none" w:sz="0" w:space="0" w:color="auto"/>
            <w:right w:val="none" w:sz="0" w:space="0" w:color="auto"/>
          </w:divBdr>
        </w:div>
        <w:div w:id="120081043">
          <w:marLeft w:val="0"/>
          <w:marRight w:val="0"/>
          <w:marTop w:val="0"/>
          <w:marBottom w:val="0"/>
          <w:divBdr>
            <w:top w:val="none" w:sz="0" w:space="0" w:color="auto"/>
            <w:left w:val="none" w:sz="0" w:space="0" w:color="auto"/>
            <w:bottom w:val="none" w:sz="0" w:space="0" w:color="auto"/>
            <w:right w:val="none" w:sz="0" w:space="0" w:color="auto"/>
          </w:divBdr>
        </w:div>
        <w:div w:id="215708163">
          <w:marLeft w:val="0"/>
          <w:marRight w:val="0"/>
          <w:marTop w:val="0"/>
          <w:marBottom w:val="0"/>
          <w:divBdr>
            <w:top w:val="none" w:sz="0" w:space="0" w:color="auto"/>
            <w:left w:val="none" w:sz="0" w:space="0" w:color="auto"/>
            <w:bottom w:val="none" w:sz="0" w:space="0" w:color="auto"/>
            <w:right w:val="none" w:sz="0" w:space="0" w:color="auto"/>
          </w:divBdr>
        </w:div>
        <w:div w:id="2101944809">
          <w:marLeft w:val="0"/>
          <w:marRight w:val="0"/>
          <w:marTop w:val="0"/>
          <w:marBottom w:val="0"/>
          <w:divBdr>
            <w:top w:val="none" w:sz="0" w:space="0" w:color="auto"/>
            <w:left w:val="none" w:sz="0" w:space="0" w:color="auto"/>
            <w:bottom w:val="none" w:sz="0" w:space="0" w:color="auto"/>
            <w:right w:val="none" w:sz="0" w:space="0" w:color="auto"/>
          </w:divBdr>
        </w:div>
        <w:div w:id="165830948">
          <w:marLeft w:val="0"/>
          <w:marRight w:val="0"/>
          <w:marTop w:val="0"/>
          <w:marBottom w:val="0"/>
          <w:divBdr>
            <w:top w:val="none" w:sz="0" w:space="0" w:color="auto"/>
            <w:left w:val="none" w:sz="0" w:space="0" w:color="auto"/>
            <w:bottom w:val="none" w:sz="0" w:space="0" w:color="auto"/>
            <w:right w:val="none" w:sz="0" w:space="0" w:color="auto"/>
          </w:divBdr>
        </w:div>
        <w:div w:id="998078503">
          <w:marLeft w:val="0"/>
          <w:marRight w:val="0"/>
          <w:marTop w:val="0"/>
          <w:marBottom w:val="0"/>
          <w:divBdr>
            <w:top w:val="none" w:sz="0" w:space="0" w:color="auto"/>
            <w:left w:val="none" w:sz="0" w:space="0" w:color="auto"/>
            <w:bottom w:val="none" w:sz="0" w:space="0" w:color="auto"/>
            <w:right w:val="none" w:sz="0" w:space="0" w:color="auto"/>
          </w:divBdr>
        </w:div>
        <w:div w:id="670958704">
          <w:marLeft w:val="0"/>
          <w:marRight w:val="0"/>
          <w:marTop w:val="0"/>
          <w:marBottom w:val="0"/>
          <w:divBdr>
            <w:top w:val="none" w:sz="0" w:space="0" w:color="auto"/>
            <w:left w:val="none" w:sz="0" w:space="0" w:color="auto"/>
            <w:bottom w:val="none" w:sz="0" w:space="0" w:color="auto"/>
            <w:right w:val="none" w:sz="0" w:space="0" w:color="auto"/>
          </w:divBdr>
        </w:div>
        <w:div w:id="897320295">
          <w:marLeft w:val="0"/>
          <w:marRight w:val="0"/>
          <w:marTop w:val="0"/>
          <w:marBottom w:val="0"/>
          <w:divBdr>
            <w:top w:val="none" w:sz="0" w:space="0" w:color="auto"/>
            <w:left w:val="none" w:sz="0" w:space="0" w:color="auto"/>
            <w:bottom w:val="none" w:sz="0" w:space="0" w:color="auto"/>
            <w:right w:val="none" w:sz="0" w:space="0" w:color="auto"/>
          </w:divBdr>
        </w:div>
        <w:div w:id="1101678314">
          <w:marLeft w:val="0"/>
          <w:marRight w:val="0"/>
          <w:marTop w:val="0"/>
          <w:marBottom w:val="0"/>
          <w:divBdr>
            <w:top w:val="none" w:sz="0" w:space="0" w:color="auto"/>
            <w:left w:val="none" w:sz="0" w:space="0" w:color="auto"/>
            <w:bottom w:val="none" w:sz="0" w:space="0" w:color="auto"/>
            <w:right w:val="none" w:sz="0" w:space="0" w:color="auto"/>
          </w:divBdr>
        </w:div>
        <w:div w:id="252711613">
          <w:marLeft w:val="0"/>
          <w:marRight w:val="0"/>
          <w:marTop w:val="0"/>
          <w:marBottom w:val="0"/>
          <w:divBdr>
            <w:top w:val="none" w:sz="0" w:space="0" w:color="auto"/>
            <w:left w:val="none" w:sz="0" w:space="0" w:color="auto"/>
            <w:bottom w:val="none" w:sz="0" w:space="0" w:color="auto"/>
            <w:right w:val="none" w:sz="0" w:space="0" w:color="auto"/>
          </w:divBdr>
        </w:div>
        <w:div w:id="1863937951">
          <w:marLeft w:val="0"/>
          <w:marRight w:val="0"/>
          <w:marTop w:val="0"/>
          <w:marBottom w:val="0"/>
          <w:divBdr>
            <w:top w:val="none" w:sz="0" w:space="0" w:color="auto"/>
            <w:left w:val="none" w:sz="0" w:space="0" w:color="auto"/>
            <w:bottom w:val="none" w:sz="0" w:space="0" w:color="auto"/>
            <w:right w:val="none" w:sz="0" w:space="0" w:color="auto"/>
          </w:divBdr>
        </w:div>
        <w:div w:id="1146703595">
          <w:marLeft w:val="0"/>
          <w:marRight w:val="0"/>
          <w:marTop w:val="0"/>
          <w:marBottom w:val="0"/>
          <w:divBdr>
            <w:top w:val="none" w:sz="0" w:space="0" w:color="auto"/>
            <w:left w:val="none" w:sz="0" w:space="0" w:color="auto"/>
            <w:bottom w:val="none" w:sz="0" w:space="0" w:color="auto"/>
            <w:right w:val="none" w:sz="0" w:space="0" w:color="auto"/>
          </w:divBdr>
        </w:div>
        <w:div w:id="564536532">
          <w:marLeft w:val="0"/>
          <w:marRight w:val="0"/>
          <w:marTop w:val="0"/>
          <w:marBottom w:val="0"/>
          <w:divBdr>
            <w:top w:val="none" w:sz="0" w:space="0" w:color="auto"/>
            <w:left w:val="none" w:sz="0" w:space="0" w:color="auto"/>
            <w:bottom w:val="none" w:sz="0" w:space="0" w:color="auto"/>
            <w:right w:val="none" w:sz="0" w:space="0" w:color="auto"/>
          </w:divBdr>
        </w:div>
        <w:div w:id="1858998819">
          <w:marLeft w:val="0"/>
          <w:marRight w:val="0"/>
          <w:marTop w:val="0"/>
          <w:marBottom w:val="0"/>
          <w:divBdr>
            <w:top w:val="none" w:sz="0" w:space="0" w:color="auto"/>
            <w:left w:val="none" w:sz="0" w:space="0" w:color="auto"/>
            <w:bottom w:val="none" w:sz="0" w:space="0" w:color="auto"/>
            <w:right w:val="none" w:sz="0" w:space="0" w:color="auto"/>
          </w:divBdr>
        </w:div>
        <w:div w:id="1746220156">
          <w:marLeft w:val="0"/>
          <w:marRight w:val="0"/>
          <w:marTop w:val="0"/>
          <w:marBottom w:val="0"/>
          <w:divBdr>
            <w:top w:val="none" w:sz="0" w:space="0" w:color="auto"/>
            <w:left w:val="none" w:sz="0" w:space="0" w:color="auto"/>
            <w:bottom w:val="none" w:sz="0" w:space="0" w:color="auto"/>
            <w:right w:val="none" w:sz="0" w:space="0" w:color="auto"/>
          </w:divBdr>
        </w:div>
        <w:div w:id="444808580">
          <w:marLeft w:val="0"/>
          <w:marRight w:val="0"/>
          <w:marTop w:val="0"/>
          <w:marBottom w:val="0"/>
          <w:divBdr>
            <w:top w:val="none" w:sz="0" w:space="0" w:color="auto"/>
            <w:left w:val="none" w:sz="0" w:space="0" w:color="auto"/>
            <w:bottom w:val="none" w:sz="0" w:space="0" w:color="auto"/>
            <w:right w:val="none" w:sz="0" w:space="0" w:color="auto"/>
          </w:divBdr>
        </w:div>
        <w:div w:id="432628559">
          <w:marLeft w:val="0"/>
          <w:marRight w:val="0"/>
          <w:marTop w:val="0"/>
          <w:marBottom w:val="0"/>
          <w:divBdr>
            <w:top w:val="none" w:sz="0" w:space="0" w:color="auto"/>
            <w:left w:val="none" w:sz="0" w:space="0" w:color="auto"/>
            <w:bottom w:val="none" w:sz="0" w:space="0" w:color="auto"/>
            <w:right w:val="none" w:sz="0" w:space="0" w:color="auto"/>
          </w:divBdr>
        </w:div>
        <w:div w:id="22295792">
          <w:marLeft w:val="0"/>
          <w:marRight w:val="0"/>
          <w:marTop w:val="0"/>
          <w:marBottom w:val="0"/>
          <w:divBdr>
            <w:top w:val="none" w:sz="0" w:space="0" w:color="auto"/>
            <w:left w:val="none" w:sz="0" w:space="0" w:color="auto"/>
            <w:bottom w:val="none" w:sz="0" w:space="0" w:color="auto"/>
            <w:right w:val="none" w:sz="0" w:space="0" w:color="auto"/>
          </w:divBdr>
        </w:div>
        <w:div w:id="1934774021">
          <w:marLeft w:val="0"/>
          <w:marRight w:val="0"/>
          <w:marTop w:val="0"/>
          <w:marBottom w:val="0"/>
          <w:divBdr>
            <w:top w:val="none" w:sz="0" w:space="0" w:color="auto"/>
            <w:left w:val="none" w:sz="0" w:space="0" w:color="auto"/>
            <w:bottom w:val="none" w:sz="0" w:space="0" w:color="auto"/>
            <w:right w:val="none" w:sz="0" w:space="0" w:color="auto"/>
          </w:divBdr>
        </w:div>
        <w:div w:id="325016297">
          <w:marLeft w:val="0"/>
          <w:marRight w:val="0"/>
          <w:marTop w:val="0"/>
          <w:marBottom w:val="0"/>
          <w:divBdr>
            <w:top w:val="none" w:sz="0" w:space="0" w:color="auto"/>
            <w:left w:val="none" w:sz="0" w:space="0" w:color="auto"/>
            <w:bottom w:val="none" w:sz="0" w:space="0" w:color="auto"/>
            <w:right w:val="none" w:sz="0" w:space="0" w:color="auto"/>
          </w:divBdr>
        </w:div>
        <w:div w:id="1198275319">
          <w:marLeft w:val="0"/>
          <w:marRight w:val="0"/>
          <w:marTop w:val="0"/>
          <w:marBottom w:val="0"/>
          <w:divBdr>
            <w:top w:val="none" w:sz="0" w:space="0" w:color="auto"/>
            <w:left w:val="none" w:sz="0" w:space="0" w:color="auto"/>
            <w:bottom w:val="none" w:sz="0" w:space="0" w:color="auto"/>
            <w:right w:val="none" w:sz="0" w:space="0" w:color="auto"/>
          </w:divBdr>
        </w:div>
        <w:div w:id="696463260">
          <w:marLeft w:val="0"/>
          <w:marRight w:val="0"/>
          <w:marTop w:val="0"/>
          <w:marBottom w:val="0"/>
          <w:divBdr>
            <w:top w:val="none" w:sz="0" w:space="0" w:color="auto"/>
            <w:left w:val="none" w:sz="0" w:space="0" w:color="auto"/>
            <w:bottom w:val="none" w:sz="0" w:space="0" w:color="auto"/>
            <w:right w:val="none" w:sz="0" w:space="0" w:color="auto"/>
          </w:divBdr>
        </w:div>
        <w:div w:id="2112387980">
          <w:marLeft w:val="0"/>
          <w:marRight w:val="0"/>
          <w:marTop w:val="0"/>
          <w:marBottom w:val="0"/>
          <w:divBdr>
            <w:top w:val="none" w:sz="0" w:space="0" w:color="auto"/>
            <w:left w:val="none" w:sz="0" w:space="0" w:color="auto"/>
            <w:bottom w:val="none" w:sz="0" w:space="0" w:color="auto"/>
            <w:right w:val="none" w:sz="0" w:space="0" w:color="auto"/>
          </w:divBdr>
        </w:div>
        <w:div w:id="1135832094">
          <w:marLeft w:val="0"/>
          <w:marRight w:val="0"/>
          <w:marTop w:val="0"/>
          <w:marBottom w:val="0"/>
          <w:divBdr>
            <w:top w:val="none" w:sz="0" w:space="0" w:color="auto"/>
            <w:left w:val="none" w:sz="0" w:space="0" w:color="auto"/>
            <w:bottom w:val="none" w:sz="0" w:space="0" w:color="auto"/>
            <w:right w:val="none" w:sz="0" w:space="0" w:color="auto"/>
          </w:divBdr>
        </w:div>
        <w:div w:id="1387483511">
          <w:marLeft w:val="0"/>
          <w:marRight w:val="0"/>
          <w:marTop w:val="0"/>
          <w:marBottom w:val="0"/>
          <w:divBdr>
            <w:top w:val="none" w:sz="0" w:space="0" w:color="auto"/>
            <w:left w:val="none" w:sz="0" w:space="0" w:color="auto"/>
            <w:bottom w:val="none" w:sz="0" w:space="0" w:color="auto"/>
            <w:right w:val="none" w:sz="0" w:space="0" w:color="auto"/>
          </w:divBdr>
        </w:div>
        <w:div w:id="1966767789">
          <w:marLeft w:val="0"/>
          <w:marRight w:val="0"/>
          <w:marTop w:val="0"/>
          <w:marBottom w:val="0"/>
          <w:divBdr>
            <w:top w:val="none" w:sz="0" w:space="0" w:color="auto"/>
            <w:left w:val="none" w:sz="0" w:space="0" w:color="auto"/>
            <w:bottom w:val="none" w:sz="0" w:space="0" w:color="auto"/>
            <w:right w:val="none" w:sz="0" w:space="0" w:color="auto"/>
          </w:divBdr>
        </w:div>
        <w:div w:id="1729721648">
          <w:marLeft w:val="0"/>
          <w:marRight w:val="0"/>
          <w:marTop w:val="0"/>
          <w:marBottom w:val="0"/>
          <w:divBdr>
            <w:top w:val="none" w:sz="0" w:space="0" w:color="auto"/>
            <w:left w:val="none" w:sz="0" w:space="0" w:color="auto"/>
            <w:bottom w:val="none" w:sz="0" w:space="0" w:color="auto"/>
            <w:right w:val="none" w:sz="0" w:space="0" w:color="auto"/>
          </w:divBdr>
        </w:div>
        <w:div w:id="1496460592">
          <w:marLeft w:val="0"/>
          <w:marRight w:val="0"/>
          <w:marTop w:val="0"/>
          <w:marBottom w:val="0"/>
          <w:divBdr>
            <w:top w:val="none" w:sz="0" w:space="0" w:color="auto"/>
            <w:left w:val="none" w:sz="0" w:space="0" w:color="auto"/>
            <w:bottom w:val="none" w:sz="0" w:space="0" w:color="auto"/>
            <w:right w:val="none" w:sz="0" w:space="0" w:color="auto"/>
          </w:divBdr>
        </w:div>
        <w:div w:id="852033694">
          <w:marLeft w:val="0"/>
          <w:marRight w:val="0"/>
          <w:marTop w:val="0"/>
          <w:marBottom w:val="0"/>
          <w:divBdr>
            <w:top w:val="none" w:sz="0" w:space="0" w:color="auto"/>
            <w:left w:val="none" w:sz="0" w:space="0" w:color="auto"/>
            <w:bottom w:val="none" w:sz="0" w:space="0" w:color="auto"/>
            <w:right w:val="none" w:sz="0" w:space="0" w:color="auto"/>
          </w:divBdr>
        </w:div>
        <w:div w:id="678430647">
          <w:marLeft w:val="0"/>
          <w:marRight w:val="0"/>
          <w:marTop w:val="0"/>
          <w:marBottom w:val="0"/>
          <w:divBdr>
            <w:top w:val="none" w:sz="0" w:space="0" w:color="auto"/>
            <w:left w:val="none" w:sz="0" w:space="0" w:color="auto"/>
            <w:bottom w:val="none" w:sz="0" w:space="0" w:color="auto"/>
            <w:right w:val="none" w:sz="0" w:space="0" w:color="auto"/>
          </w:divBdr>
        </w:div>
        <w:div w:id="156964349">
          <w:marLeft w:val="0"/>
          <w:marRight w:val="0"/>
          <w:marTop w:val="0"/>
          <w:marBottom w:val="0"/>
          <w:divBdr>
            <w:top w:val="none" w:sz="0" w:space="0" w:color="auto"/>
            <w:left w:val="none" w:sz="0" w:space="0" w:color="auto"/>
            <w:bottom w:val="none" w:sz="0" w:space="0" w:color="auto"/>
            <w:right w:val="none" w:sz="0" w:space="0" w:color="auto"/>
          </w:divBdr>
        </w:div>
        <w:div w:id="678042571">
          <w:marLeft w:val="0"/>
          <w:marRight w:val="0"/>
          <w:marTop w:val="0"/>
          <w:marBottom w:val="0"/>
          <w:divBdr>
            <w:top w:val="none" w:sz="0" w:space="0" w:color="auto"/>
            <w:left w:val="none" w:sz="0" w:space="0" w:color="auto"/>
            <w:bottom w:val="none" w:sz="0" w:space="0" w:color="auto"/>
            <w:right w:val="none" w:sz="0" w:space="0" w:color="auto"/>
          </w:divBdr>
        </w:div>
        <w:div w:id="1358896185">
          <w:marLeft w:val="0"/>
          <w:marRight w:val="0"/>
          <w:marTop w:val="0"/>
          <w:marBottom w:val="0"/>
          <w:divBdr>
            <w:top w:val="none" w:sz="0" w:space="0" w:color="auto"/>
            <w:left w:val="none" w:sz="0" w:space="0" w:color="auto"/>
            <w:bottom w:val="none" w:sz="0" w:space="0" w:color="auto"/>
            <w:right w:val="none" w:sz="0" w:space="0" w:color="auto"/>
          </w:divBdr>
        </w:div>
        <w:div w:id="1156074364">
          <w:marLeft w:val="0"/>
          <w:marRight w:val="0"/>
          <w:marTop w:val="0"/>
          <w:marBottom w:val="0"/>
          <w:divBdr>
            <w:top w:val="none" w:sz="0" w:space="0" w:color="auto"/>
            <w:left w:val="none" w:sz="0" w:space="0" w:color="auto"/>
            <w:bottom w:val="none" w:sz="0" w:space="0" w:color="auto"/>
            <w:right w:val="none" w:sz="0" w:space="0" w:color="auto"/>
          </w:divBdr>
        </w:div>
        <w:div w:id="1694067474">
          <w:marLeft w:val="0"/>
          <w:marRight w:val="0"/>
          <w:marTop w:val="0"/>
          <w:marBottom w:val="0"/>
          <w:divBdr>
            <w:top w:val="none" w:sz="0" w:space="0" w:color="auto"/>
            <w:left w:val="none" w:sz="0" w:space="0" w:color="auto"/>
            <w:bottom w:val="none" w:sz="0" w:space="0" w:color="auto"/>
            <w:right w:val="none" w:sz="0" w:space="0" w:color="auto"/>
          </w:divBdr>
        </w:div>
        <w:div w:id="946156477">
          <w:marLeft w:val="0"/>
          <w:marRight w:val="0"/>
          <w:marTop w:val="0"/>
          <w:marBottom w:val="0"/>
          <w:divBdr>
            <w:top w:val="none" w:sz="0" w:space="0" w:color="auto"/>
            <w:left w:val="none" w:sz="0" w:space="0" w:color="auto"/>
            <w:bottom w:val="none" w:sz="0" w:space="0" w:color="auto"/>
            <w:right w:val="none" w:sz="0" w:space="0" w:color="auto"/>
          </w:divBdr>
        </w:div>
        <w:div w:id="1913658692">
          <w:marLeft w:val="0"/>
          <w:marRight w:val="0"/>
          <w:marTop w:val="0"/>
          <w:marBottom w:val="0"/>
          <w:divBdr>
            <w:top w:val="none" w:sz="0" w:space="0" w:color="auto"/>
            <w:left w:val="none" w:sz="0" w:space="0" w:color="auto"/>
            <w:bottom w:val="none" w:sz="0" w:space="0" w:color="auto"/>
            <w:right w:val="none" w:sz="0" w:space="0" w:color="auto"/>
          </w:divBdr>
        </w:div>
        <w:div w:id="1225677461">
          <w:marLeft w:val="0"/>
          <w:marRight w:val="0"/>
          <w:marTop w:val="0"/>
          <w:marBottom w:val="0"/>
          <w:divBdr>
            <w:top w:val="none" w:sz="0" w:space="0" w:color="auto"/>
            <w:left w:val="none" w:sz="0" w:space="0" w:color="auto"/>
            <w:bottom w:val="none" w:sz="0" w:space="0" w:color="auto"/>
            <w:right w:val="none" w:sz="0" w:space="0" w:color="auto"/>
          </w:divBdr>
        </w:div>
        <w:div w:id="694424878">
          <w:marLeft w:val="0"/>
          <w:marRight w:val="0"/>
          <w:marTop w:val="0"/>
          <w:marBottom w:val="0"/>
          <w:divBdr>
            <w:top w:val="none" w:sz="0" w:space="0" w:color="auto"/>
            <w:left w:val="none" w:sz="0" w:space="0" w:color="auto"/>
            <w:bottom w:val="none" w:sz="0" w:space="0" w:color="auto"/>
            <w:right w:val="none" w:sz="0" w:space="0" w:color="auto"/>
          </w:divBdr>
        </w:div>
        <w:div w:id="520626955">
          <w:marLeft w:val="0"/>
          <w:marRight w:val="0"/>
          <w:marTop w:val="0"/>
          <w:marBottom w:val="0"/>
          <w:divBdr>
            <w:top w:val="none" w:sz="0" w:space="0" w:color="auto"/>
            <w:left w:val="none" w:sz="0" w:space="0" w:color="auto"/>
            <w:bottom w:val="none" w:sz="0" w:space="0" w:color="auto"/>
            <w:right w:val="none" w:sz="0" w:space="0" w:color="auto"/>
          </w:divBdr>
        </w:div>
        <w:div w:id="1798453688">
          <w:marLeft w:val="0"/>
          <w:marRight w:val="0"/>
          <w:marTop w:val="0"/>
          <w:marBottom w:val="0"/>
          <w:divBdr>
            <w:top w:val="none" w:sz="0" w:space="0" w:color="auto"/>
            <w:left w:val="none" w:sz="0" w:space="0" w:color="auto"/>
            <w:bottom w:val="none" w:sz="0" w:space="0" w:color="auto"/>
            <w:right w:val="none" w:sz="0" w:space="0" w:color="auto"/>
          </w:divBdr>
        </w:div>
        <w:div w:id="1781609947">
          <w:marLeft w:val="0"/>
          <w:marRight w:val="0"/>
          <w:marTop w:val="0"/>
          <w:marBottom w:val="0"/>
          <w:divBdr>
            <w:top w:val="none" w:sz="0" w:space="0" w:color="auto"/>
            <w:left w:val="none" w:sz="0" w:space="0" w:color="auto"/>
            <w:bottom w:val="none" w:sz="0" w:space="0" w:color="auto"/>
            <w:right w:val="none" w:sz="0" w:space="0" w:color="auto"/>
          </w:divBdr>
        </w:div>
        <w:div w:id="783882648">
          <w:marLeft w:val="0"/>
          <w:marRight w:val="0"/>
          <w:marTop w:val="0"/>
          <w:marBottom w:val="0"/>
          <w:divBdr>
            <w:top w:val="none" w:sz="0" w:space="0" w:color="auto"/>
            <w:left w:val="none" w:sz="0" w:space="0" w:color="auto"/>
            <w:bottom w:val="none" w:sz="0" w:space="0" w:color="auto"/>
            <w:right w:val="none" w:sz="0" w:space="0" w:color="auto"/>
          </w:divBdr>
        </w:div>
        <w:div w:id="1527450007">
          <w:marLeft w:val="0"/>
          <w:marRight w:val="0"/>
          <w:marTop w:val="0"/>
          <w:marBottom w:val="0"/>
          <w:divBdr>
            <w:top w:val="none" w:sz="0" w:space="0" w:color="auto"/>
            <w:left w:val="none" w:sz="0" w:space="0" w:color="auto"/>
            <w:bottom w:val="none" w:sz="0" w:space="0" w:color="auto"/>
            <w:right w:val="none" w:sz="0" w:space="0" w:color="auto"/>
          </w:divBdr>
        </w:div>
        <w:div w:id="57750470">
          <w:marLeft w:val="0"/>
          <w:marRight w:val="0"/>
          <w:marTop w:val="0"/>
          <w:marBottom w:val="0"/>
          <w:divBdr>
            <w:top w:val="none" w:sz="0" w:space="0" w:color="auto"/>
            <w:left w:val="none" w:sz="0" w:space="0" w:color="auto"/>
            <w:bottom w:val="none" w:sz="0" w:space="0" w:color="auto"/>
            <w:right w:val="none" w:sz="0" w:space="0" w:color="auto"/>
          </w:divBdr>
        </w:div>
        <w:div w:id="1534686999">
          <w:marLeft w:val="0"/>
          <w:marRight w:val="0"/>
          <w:marTop w:val="0"/>
          <w:marBottom w:val="0"/>
          <w:divBdr>
            <w:top w:val="none" w:sz="0" w:space="0" w:color="auto"/>
            <w:left w:val="none" w:sz="0" w:space="0" w:color="auto"/>
            <w:bottom w:val="none" w:sz="0" w:space="0" w:color="auto"/>
            <w:right w:val="none" w:sz="0" w:space="0" w:color="auto"/>
          </w:divBdr>
        </w:div>
        <w:div w:id="1592280942">
          <w:marLeft w:val="0"/>
          <w:marRight w:val="0"/>
          <w:marTop w:val="0"/>
          <w:marBottom w:val="0"/>
          <w:divBdr>
            <w:top w:val="none" w:sz="0" w:space="0" w:color="auto"/>
            <w:left w:val="none" w:sz="0" w:space="0" w:color="auto"/>
            <w:bottom w:val="none" w:sz="0" w:space="0" w:color="auto"/>
            <w:right w:val="none" w:sz="0" w:space="0" w:color="auto"/>
          </w:divBdr>
        </w:div>
        <w:div w:id="1744913400">
          <w:marLeft w:val="0"/>
          <w:marRight w:val="0"/>
          <w:marTop w:val="0"/>
          <w:marBottom w:val="0"/>
          <w:divBdr>
            <w:top w:val="none" w:sz="0" w:space="0" w:color="auto"/>
            <w:left w:val="none" w:sz="0" w:space="0" w:color="auto"/>
            <w:bottom w:val="none" w:sz="0" w:space="0" w:color="auto"/>
            <w:right w:val="none" w:sz="0" w:space="0" w:color="auto"/>
          </w:divBdr>
        </w:div>
        <w:div w:id="264046366">
          <w:marLeft w:val="0"/>
          <w:marRight w:val="0"/>
          <w:marTop w:val="0"/>
          <w:marBottom w:val="0"/>
          <w:divBdr>
            <w:top w:val="none" w:sz="0" w:space="0" w:color="auto"/>
            <w:left w:val="none" w:sz="0" w:space="0" w:color="auto"/>
            <w:bottom w:val="none" w:sz="0" w:space="0" w:color="auto"/>
            <w:right w:val="none" w:sz="0" w:space="0" w:color="auto"/>
          </w:divBdr>
        </w:div>
        <w:div w:id="472597275">
          <w:marLeft w:val="0"/>
          <w:marRight w:val="0"/>
          <w:marTop w:val="0"/>
          <w:marBottom w:val="0"/>
          <w:divBdr>
            <w:top w:val="none" w:sz="0" w:space="0" w:color="auto"/>
            <w:left w:val="none" w:sz="0" w:space="0" w:color="auto"/>
            <w:bottom w:val="none" w:sz="0" w:space="0" w:color="auto"/>
            <w:right w:val="none" w:sz="0" w:space="0" w:color="auto"/>
          </w:divBdr>
        </w:div>
        <w:div w:id="86042">
          <w:marLeft w:val="0"/>
          <w:marRight w:val="0"/>
          <w:marTop w:val="0"/>
          <w:marBottom w:val="0"/>
          <w:divBdr>
            <w:top w:val="none" w:sz="0" w:space="0" w:color="auto"/>
            <w:left w:val="none" w:sz="0" w:space="0" w:color="auto"/>
            <w:bottom w:val="none" w:sz="0" w:space="0" w:color="auto"/>
            <w:right w:val="none" w:sz="0" w:space="0" w:color="auto"/>
          </w:divBdr>
        </w:div>
        <w:div w:id="280381593">
          <w:marLeft w:val="0"/>
          <w:marRight w:val="0"/>
          <w:marTop w:val="0"/>
          <w:marBottom w:val="0"/>
          <w:divBdr>
            <w:top w:val="none" w:sz="0" w:space="0" w:color="auto"/>
            <w:left w:val="none" w:sz="0" w:space="0" w:color="auto"/>
            <w:bottom w:val="none" w:sz="0" w:space="0" w:color="auto"/>
            <w:right w:val="none" w:sz="0" w:space="0" w:color="auto"/>
          </w:divBdr>
        </w:div>
        <w:div w:id="853307760">
          <w:marLeft w:val="0"/>
          <w:marRight w:val="0"/>
          <w:marTop w:val="0"/>
          <w:marBottom w:val="0"/>
          <w:divBdr>
            <w:top w:val="none" w:sz="0" w:space="0" w:color="auto"/>
            <w:left w:val="none" w:sz="0" w:space="0" w:color="auto"/>
            <w:bottom w:val="none" w:sz="0" w:space="0" w:color="auto"/>
            <w:right w:val="none" w:sz="0" w:space="0" w:color="auto"/>
          </w:divBdr>
        </w:div>
        <w:div w:id="1849632911">
          <w:marLeft w:val="0"/>
          <w:marRight w:val="0"/>
          <w:marTop w:val="0"/>
          <w:marBottom w:val="0"/>
          <w:divBdr>
            <w:top w:val="none" w:sz="0" w:space="0" w:color="auto"/>
            <w:left w:val="none" w:sz="0" w:space="0" w:color="auto"/>
            <w:bottom w:val="none" w:sz="0" w:space="0" w:color="auto"/>
            <w:right w:val="none" w:sz="0" w:space="0" w:color="auto"/>
          </w:divBdr>
        </w:div>
        <w:div w:id="485053610">
          <w:marLeft w:val="0"/>
          <w:marRight w:val="0"/>
          <w:marTop w:val="0"/>
          <w:marBottom w:val="0"/>
          <w:divBdr>
            <w:top w:val="none" w:sz="0" w:space="0" w:color="auto"/>
            <w:left w:val="none" w:sz="0" w:space="0" w:color="auto"/>
            <w:bottom w:val="none" w:sz="0" w:space="0" w:color="auto"/>
            <w:right w:val="none" w:sz="0" w:space="0" w:color="auto"/>
          </w:divBdr>
        </w:div>
        <w:div w:id="242378455">
          <w:marLeft w:val="0"/>
          <w:marRight w:val="0"/>
          <w:marTop w:val="0"/>
          <w:marBottom w:val="0"/>
          <w:divBdr>
            <w:top w:val="none" w:sz="0" w:space="0" w:color="auto"/>
            <w:left w:val="none" w:sz="0" w:space="0" w:color="auto"/>
            <w:bottom w:val="none" w:sz="0" w:space="0" w:color="auto"/>
            <w:right w:val="none" w:sz="0" w:space="0" w:color="auto"/>
          </w:divBdr>
        </w:div>
        <w:div w:id="1772705977">
          <w:marLeft w:val="0"/>
          <w:marRight w:val="0"/>
          <w:marTop w:val="0"/>
          <w:marBottom w:val="0"/>
          <w:divBdr>
            <w:top w:val="none" w:sz="0" w:space="0" w:color="auto"/>
            <w:left w:val="none" w:sz="0" w:space="0" w:color="auto"/>
            <w:bottom w:val="none" w:sz="0" w:space="0" w:color="auto"/>
            <w:right w:val="none" w:sz="0" w:space="0" w:color="auto"/>
          </w:divBdr>
        </w:div>
        <w:div w:id="1121221637">
          <w:marLeft w:val="0"/>
          <w:marRight w:val="0"/>
          <w:marTop w:val="0"/>
          <w:marBottom w:val="0"/>
          <w:divBdr>
            <w:top w:val="none" w:sz="0" w:space="0" w:color="auto"/>
            <w:left w:val="none" w:sz="0" w:space="0" w:color="auto"/>
            <w:bottom w:val="none" w:sz="0" w:space="0" w:color="auto"/>
            <w:right w:val="none" w:sz="0" w:space="0" w:color="auto"/>
          </w:divBdr>
        </w:div>
        <w:div w:id="1814561188">
          <w:marLeft w:val="0"/>
          <w:marRight w:val="0"/>
          <w:marTop w:val="0"/>
          <w:marBottom w:val="0"/>
          <w:divBdr>
            <w:top w:val="none" w:sz="0" w:space="0" w:color="auto"/>
            <w:left w:val="none" w:sz="0" w:space="0" w:color="auto"/>
            <w:bottom w:val="none" w:sz="0" w:space="0" w:color="auto"/>
            <w:right w:val="none" w:sz="0" w:space="0" w:color="auto"/>
          </w:divBdr>
        </w:div>
        <w:div w:id="119996583">
          <w:marLeft w:val="0"/>
          <w:marRight w:val="0"/>
          <w:marTop w:val="0"/>
          <w:marBottom w:val="0"/>
          <w:divBdr>
            <w:top w:val="none" w:sz="0" w:space="0" w:color="auto"/>
            <w:left w:val="none" w:sz="0" w:space="0" w:color="auto"/>
            <w:bottom w:val="none" w:sz="0" w:space="0" w:color="auto"/>
            <w:right w:val="none" w:sz="0" w:space="0" w:color="auto"/>
          </w:divBdr>
        </w:div>
        <w:div w:id="400951212">
          <w:marLeft w:val="0"/>
          <w:marRight w:val="0"/>
          <w:marTop w:val="0"/>
          <w:marBottom w:val="0"/>
          <w:divBdr>
            <w:top w:val="none" w:sz="0" w:space="0" w:color="auto"/>
            <w:left w:val="none" w:sz="0" w:space="0" w:color="auto"/>
            <w:bottom w:val="none" w:sz="0" w:space="0" w:color="auto"/>
            <w:right w:val="none" w:sz="0" w:space="0" w:color="auto"/>
          </w:divBdr>
        </w:div>
        <w:div w:id="1759667537">
          <w:marLeft w:val="0"/>
          <w:marRight w:val="0"/>
          <w:marTop w:val="0"/>
          <w:marBottom w:val="0"/>
          <w:divBdr>
            <w:top w:val="none" w:sz="0" w:space="0" w:color="auto"/>
            <w:left w:val="none" w:sz="0" w:space="0" w:color="auto"/>
            <w:bottom w:val="none" w:sz="0" w:space="0" w:color="auto"/>
            <w:right w:val="none" w:sz="0" w:space="0" w:color="auto"/>
          </w:divBdr>
        </w:div>
        <w:div w:id="151676745">
          <w:marLeft w:val="0"/>
          <w:marRight w:val="0"/>
          <w:marTop w:val="0"/>
          <w:marBottom w:val="0"/>
          <w:divBdr>
            <w:top w:val="none" w:sz="0" w:space="0" w:color="auto"/>
            <w:left w:val="none" w:sz="0" w:space="0" w:color="auto"/>
            <w:bottom w:val="none" w:sz="0" w:space="0" w:color="auto"/>
            <w:right w:val="none" w:sz="0" w:space="0" w:color="auto"/>
          </w:divBdr>
        </w:div>
        <w:div w:id="1977952988">
          <w:marLeft w:val="0"/>
          <w:marRight w:val="0"/>
          <w:marTop w:val="0"/>
          <w:marBottom w:val="0"/>
          <w:divBdr>
            <w:top w:val="none" w:sz="0" w:space="0" w:color="auto"/>
            <w:left w:val="none" w:sz="0" w:space="0" w:color="auto"/>
            <w:bottom w:val="none" w:sz="0" w:space="0" w:color="auto"/>
            <w:right w:val="none" w:sz="0" w:space="0" w:color="auto"/>
          </w:divBdr>
        </w:div>
        <w:div w:id="1305089607">
          <w:marLeft w:val="0"/>
          <w:marRight w:val="0"/>
          <w:marTop w:val="0"/>
          <w:marBottom w:val="0"/>
          <w:divBdr>
            <w:top w:val="none" w:sz="0" w:space="0" w:color="auto"/>
            <w:left w:val="none" w:sz="0" w:space="0" w:color="auto"/>
            <w:bottom w:val="none" w:sz="0" w:space="0" w:color="auto"/>
            <w:right w:val="none" w:sz="0" w:space="0" w:color="auto"/>
          </w:divBdr>
        </w:div>
        <w:div w:id="1008410538">
          <w:marLeft w:val="0"/>
          <w:marRight w:val="0"/>
          <w:marTop w:val="0"/>
          <w:marBottom w:val="0"/>
          <w:divBdr>
            <w:top w:val="none" w:sz="0" w:space="0" w:color="auto"/>
            <w:left w:val="none" w:sz="0" w:space="0" w:color="auto"/>
            <w:bottom w:val="none" w:sz="0" w:space="0" w:color="auto"/>
            <w:right w:val="none" w:sz="0" w:space="0" w:color="auto"/>
          </w:divBdr>
        </w:div>
        <w:div w:id="1190139523">
          <w:marLeft w:val="0"/>
          <w:marRight w:val="0"/>
          <w:marTop w:val="0"/>
          <w:marBottom w:val="0"/>
          <w:divBdr>
            <w:top w:val="none" w:sz="0" w:space="0" w:color="auto"/>
            <w:left w:val="none" w:sz="0" w:space="0" w:color="auto"/>
            <w:bottom w:val="none" w:sz="0" w:space="0" w:color="auto"/>
            <w:right w:val="none" w:sz="0" w:space="0" w:color="auto"/>
          </w:divBdr>
        </w:div>
        <w:div w:id="780802147">
          <w:marLeft w:val="0"/>
          <w:marRight w:val="0"/>
          <w:marTop w:val="0"/>
          <w:marBottom w:val="0"/>
          <w:divBdr>
            <w:top w:val="none" w:sz="0" w:space="0" w:color="auto"/>
            <w:left w:val="none" w:sz="0" w:space="0" w:color="auto"/>
            <w:bottom w:val="none" w:sz="0" w:space="0" w:color="auto"/>
            <w:right w:val="none" w:sz="0" w:space="0" w:color="auto"/>
          </w:divBdr>
        </w:div>
        <w:div w:id="599604188">
          <w:marLeft w:val="0"/>
          <w:marRight w:val="0"/>
          <w:marTop w:val="0"/>
          <w:marBottom w:val="0"/>
          <w:divBdr>
            <w:top w:val="none" w:sz="0" w:space="0" w:color="auto"/>
            <w:left w:val="none" w:sz="0" w:space="0" w:color="auto"/>
            <w:bottom w:val="none" w:sz="0" w:space="0" w:color="auto"/>
            <w:right w:val="none" w:sz="0" w:space="0" w:color="auto"/>
          </w:divBdr>
        </w:div>
        <w:div w:id="284772245">
          <w:marLeft w:val="0"/>
          <w:marRight w:val="0"/>
          <w:marTop w:val="0"/>
          <w:marBottom w:val="0"/>
          <w:divBdr>
            <w:top w:val="none" w:sz="0" w:space="0" w:color="auto"/>
            <w:left w:val="none" w:sz="0" w:space="0" w:color="auto"/>
            <w:bottom w:val="none" w:sz="0" w:space="0" w:color="auto"/>
            <w:right w:val="none" w:sz="0" w:space="0" w:color="auto"/>
          </w:divBdr>
        </w:div>
        <w:div w:id="974527775">
          <w:marLeft w:val="0"/>
          <w:marRight w:val="0"/>
          <w:marTop w:val="0"/>
          <w:marBottom w:val="0"/>
          <w:divBdr>
            <w:top w:val="none" w:sz="0" w:space="0" w:color="auto"/>
            <w:left w:val="none" w:sz="0" w:space="0" w:color="auto"/>
            <w:bottom w:val="none" w:sz="0" w:space="0" w:color="auto"/>
            <w:right w:val="none" w:sz="0" w:space="0" w:color="auto"/>
          </w:divBdr>
        </w:div>
        <w:div w:id="1174370684">
          <w:marLeft w:val="0"/>
          <w:marRight w:val="0"/>
          <w:marTop w:val="0"/>
          <w:marBottom w:val="0"/>
          <w:divBdr>
            <w:top w:val="none" w:sz="0" w:space="0" w:color="auto"/>
            <w:left w:val="none" w:sz="0" w:space="0" w:color="auto"/>
            <w:bottom w:val="none" w:sz="0" w:space="0" w:color="auto"/>
            <w:right w:val="none" w:sz="0" w:space="0" w:color="auto"/>
          </w:divBdr>
        </w:div>
        <w:div w:id="755714281">
          <w:marLeft w:val="0"/>
          <w:marRight w:val="0"/>
          <w:marTop w:val="0"/>
          <w:marBottom w:val="0"/>
          <w:divBdr>
            <w:top w:val="none" w:sz="0" w:space="0" w:color="auto"/>
            <w:left w:val="none" w:sz="0" w:space="0" w:color="auto"/>
            <w:bottom w:val="none" w:sz="0" w:space="0" w:color="auto"/>
            <w:right w:val="none" w:sz="0" w:space="0" w:color="auto"/>
          </w:divBdr>
        </w:div>
        <w:div w:id="657418669">
          <w:marLeft w:val="0"/>
          <w:marRight w:val="0"/>
          <w:marTop w:val="0"/>
          <w:marBottom w:val="0"/>
          <w:divBdr>
            <w:top w:val="none" w:sz="0" w:space="0" w:color="auto"/>
            <w:left w:val="none" w:sz="0" w:space="0" w:color="auto"/>
            <w:bottom w:val="none" w:sz="0" w:space="0" w:color="auto"/>
            <w:right w:val="none" w:sz="0" w:space="0" w:color="auto"/>
          </w:divBdr>
        </w:div>
        <w:div w:id="667951122">
          <w:marLeft w:val="0"/>
          <w:marRight w:val="0"/>
          <w:marTop w:val="0"/>
          <w:marBottom w:val="0"/>
          <w:divBdr>
            <w:top w:val="none" w:sz="0" w:space="0" w:color="auto"/>
            <w:left w:val="none" w:sz="0" w:space="0" w:color="auto"/>
            <w:bottom w:val="none" w:sz="0" w:space="0" w:color="auto"/>
            <w:right w:val="none" w:sz="0" w:space="0" w:color="auto"/>
          </w:divBdr>
        </w:div>
        <w:div w:id="1609267830">
          <w:marLeft w:val="0"/>
          <w:marRight w:val="0"/>
          <w:marTop w:val="0"/>
          <w:marBottom w:val="0"/>
          <w:divBdr>
            <w:top w:val="none" w:sz="0" w:space="0" w:color="auto"/>
            <w:left w:val="none" w:sz="0" w:space="0" w:color="auto"/>
            <w:bottom w:val="none" w:sz="0" w:space="0" w:color="auto"/>
            <w:right w:val="none" w:sz="0" w:space="0" w:color="auto"/>
          </w:divBdr>
        </w:div>
        <w:div w:id="825584935">
          <w:marLeft w:val="0"/>
          <w:marRight w:val="0"/>
          <w:marTop w:val="0"/>
          <w:marBottom w:val="0"/>
          <w:divBdr>
            <w:top w:val="none" w:sz="0" w:space="0" w:color="auto"/>
            <w:left w:val="none" w:sz="0" w:space="0" w:color="auto"/>
            <w:bottom w:val="none" w:sz="0" w:space="0" w:color="auto"/>
            <w:right w:val="none" w:sz="0" w:space="0" w:color="auto"/>
          </w:divBdr>
        </w:div>
        <w:div w:id="475532860">
          <w:marLeft w:val="0"/>
          <w:marRight w:val="0"/>
          <w:marTop w:val="0"/>
          <w:marBottom w:val="0"/>
          <w:divBdr>
            <w:top w:val="none" w:sz="0" w:space="0" w:color="auto"/>
            <w:left w:val="none" w:sz="0" w:space="0" w:color="auto"/>
            <w:bottom w:val="none" w:sz="0" w:space="0" w:color="auto"/>
            <w:right w:val="none" w:sz="0" w:space="0" w:color="auto"/>
          </w:divBdr>
        </w:div>
        <w:div w:id="647855914">
          <w:marLeft w:val="0"/>
          <w:marRight w:val="0"/>
          <w:marTop w:val="0"/>
          <w:marBottom w:val="0"/>
          <w:divBdr>
            <w:top w:val="none" w:sz="0" w:space="0" w:color="auto"/>
            <w:left w:val="none" w:sz="0" w:space="0" w:color="auto"/>
            <w:bottom w:val="none" w:sz="0" w:space="0" w:color="auto"/>
            <w:right w:val="none" w:sz="0" w:space="0" w:color="auto"/>
          </w:divBdr>
        </w:div>
        <w:div w:id="772431569">
          <w:marLeft w:val="0"/>
          <w:marRight w:val="0"/>
          <w:marTop w:val="0"/>
          <w:marBottom w:val="0"/>
          <w:divBdr>
            <w:top w:val="none" w:sz="0" w:space="0" w:color="auto"/>
            <w:left w:val="none" w:sz="0" w:space="0" w:color="auto"/>
            <w:bottom w:val="none" w:sz="0" w:space="0" w:color="auto"/>
            <w:right w:val="none" w:sz="0" w:space="0" w:color="auto"/>
          </w:divBdr>
        </w:div>
        <w:div w:id="201289330">
          <w:marLeft w:val="0"/>
          <w:marRight w:val="0"/>
          <w:marTop w:val="0"/>
          <w:marBottom w:val="0"/>
          <w:divBdr>
            <w:top w:val="none" w:sz="0" w:space="0" w:color="auto"/>
            <w:left w:val="none" w:sz="0" w:space="0" w:color="auto"/>
            <w:bottom w:val="none" w:sz="0" w:space="0" w:color="auto"/>
            <w:right w:val="none" w:sz="0" w:space="0" w:color="auto"/>
          </w:divBdr>
        </w:div>
        <w:div w:id="1129665196">
          <w:marLeft w:val="0"/>
          <w:marRight w:val="0"/>
          <w:marTop w:val="0"/>
          <w:marBottom w:val="0"/>
          <w:divBdr>
            <w:top w:val="none" w:sz="0" w:space="0" w:color="auto"/>
            <w:left w:val="none" w:sz="0" w:space="0" w:color="auto"/>
            <w:bottom w:val="none" w:sz="0" w:space="0" w:color="auto"/>
            <w:right w:val="none" w:sz="0" w:space="0" w:color="auto"/>
          </w:divBdr>
        </w:div>
        <w:div w:id="585193655">
          <w:marLeft w:val="0"/>
          <w:marRight w:val="0"/>
          <w:marTop w:val="0"/>
          <w:marBottom w:val="0"/>
          <w:divBdr>
            <w:top w:val="none" w:sz="0" w:space="0" w:color="auto"/>
            <w:left w:val="none" w:sz="0" w:space="0" w:color="auto"/>
            <w:bottom w:val="none" w:sz="0" w:space="0" w:color="auto"/>
            <w:right w:val="none" w:sz="0" w:space="0" w:color="auto"/>
          </w:divBdr>
        </w:div>
        <w:div w:id="35395507">
          <w:marLeft w:val="0"/>
          <w:marRight w:val="0"/>
          <w:marTop w:val="0"/>
          <w:marBottom w:val="0"/>
          <w:divBdr>
            <w:top w:val="none" w:sz="0" w:space="0" w:color="auto"/>
            <w:left w:val="none" w:sz="0" w:space="0" w:color="auto"/>
            <w:bottom w:val="none" w:sz="0" w:space="0" w:color="auto"/>
            <w:right w:val="none" w:sz="0" w:space="0" w:color="auto"/>
          </w:divBdr>
        </w:div>
        <w:div w:id="1283725885">
          <w:marLeft w:val="0"/>
          <w:marRight w:val="0"/>
          <w:marTop w:val="0"/>
          <w:marBottom w:val="0"/>
          <w:divBdr>
            <w:top w:val="none" w:sz="0" w:space="0" w:color="auto"/>
            <w:left w:val="none" w:sz="0" w:space="0" w:color="auto"/>
            <w:bottom w:val="none" w:sz="0" w:space="0" w:color="auto"/>
            <w:right w:val="none" w:sz="0" w:space="0" w:color="auto"/>
          </w:divBdr>
        </w:div>
        <w:div w:id="649670284">
          <w:marLeft w:val="0"/>
          <w:marRight w:val="0"/>
          <w:marTop w:val="0"/>
          <w:marBottom w:val="0"/>
          <w:divBdr>
            <w:top w:val="none" w:sz="0" w:space="0" w:color="auto"/>
            <w:left w:val="none" w:sz="0" w:space="0" w:color="auto"/>
            <w:bottom w:val="none" w:sz="0" w:space="0" w:color="auto"/>
            <w:right w:val="none" w:sz="0" w:space="0" w:color="auto"/>
          </w:divBdr>
        </w:div>
        <w:div w:id="1503475199">
          <w:marLeft w:val="0"/>
          <w:marRight w:val="0"/>
          <w:marTop w:val="0"/>
          <w:marBottom w:val="0"/>
          <w:divBdr>
            <w:top w:val="none" w:sz="0" w:space="0" w:color="auto"/>
            <w:left w:val="none" w:sz="0" w:space="0" w:color="auto"/>
            <w:bottom w:val="none" w:sz="0" w:space="0" w:color="auto"/>
            <w:right w:val="none" w:sz="0" w:space="0" w:color="auto"/>
          </w:divBdr>
        </w:div>
        <w:div w:id="146822030">
          <w:marLeft w:val="0"/>
          <w:marRight w:val="0"/>
          <w:marTop w:val="0"/>
          <w:marBottom w:val="0"/>
          <w:divBdr>
            <w:top w:val="none" w:sz="0" w:space="0" w:color="auto"/>
            <w:left w:val="none" w:sz="0" w:space="0" w:color="auto"/>
            <w:bottom w:val="none" w:sz="0" w:space="0" w:color="auto"/>
            <w:right w:val="none" w:sz="0" w:space="0" w:color="auto"/>
          </w:divBdr>
        </w:div>
        <w:div w:id="522716916">
          <w:marLeft w:val="0"/>
          <w:marRight w:val="0"/>
          <w:marTop w:val="0"/>
          <w:marBottom w:val="0"/>
          <w:divBdr>
            <w:top w:val="none" w:sz="0" w:space="0" w:color="auto"/>
            <w:left w:val="none" w:sz="0" w:space="0" w:color="auto"/>
            <w:bottom w:val="none" w:sz="0" w:space="0" w:color="auto"/>
            <w:right w:val="none" w:sz="0" w:space="0" w:color="auto"/>
          </w:divBdr>
        </w:div>
        <w:div w:id="1149781573">
          <w:marLeft w:val="0"/>
          <w:marRight w:val="0"/>
          <w:marTop w:val="0"/>
          <w:marBottom w:val="0"/>
          <w:divBdr>
            <w:top w:val="none" w:sz="0" w:space="0" w:color="auto"/>
            <w:left w:val="none" w:sz="0" w:space="0" w:color="auto"/>
            <w:bottom w:val="none" w:sz="0" w:space="0" w:color="auto"/>
            <w:right w:val="none" w:sz="0" w:space="0" w:color="auto"/>
          </w:divBdr>
        </w:div>
        <w:div w:id="183653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cram.net/viewfile.php?d=norm&amp;c=b00/2016-a1063" TargetMode="External"/><Relationship Id="rId13" Type="http://schemas.openxmlformats.org/officeDocument/2006/relationships/hyperlink" Target="https://web.pcram.net/viewfile.php?d=norm&amp;c=c07/2018-a0299" TargetMode="External"/><Relationship Id="rId18" Type="http://schemas.openxmlformats.org/officeDocument/2006/relationships/hyperlink" Target="https://web.pcram.net/viewfile.php?d=norm&amp;c=b00/2019-a0274" TargetMode="External"/><Relationship Id="rId26" Type="http://schemas.openxmlformats.org/officeDocument/2006/relationships/hyperlink" Target="https://web.pcram.net/viewfile.php?d=norm&amp;c=b00/2018-a0174" TargetMode="External"/><Relationship Id="rId3" Type="http://schemas.openxmlformats.org/officeDocument/2006/relationships/settings" Target="settings.xml"/><Relationship Id="rId21" Type="http://schemas.openxmlformats.org/officeDocument/2006/relationships/hyperlink" Target="https://web.pcram.net/viewfile.php?d=norm&amp;c=b00/2016-a1063" TargetMode="External"/><Relationship Id="rId7" Type="http://schemas.openxmlformats.org/officeDocument/2006/relationships/hyperlink" Target="https://web.pcram.net/viewfile.php?d=norm&amp;c=b00/2007-a0140" TargetMode="External"/><Relationship Id="rId12" Type="http://schemas.openxmlformats.org/officeDocument/2006/relationships/hyperlink" Target="https://web.pcram.net/viewfile.php?d=norm&amp;c=c07/2018-a0229" TargetMode="External"/><Relationship Id="rId17" Type="http://schemas.openxmlformats.org/officeDocument/2006/relationships/hyperlink" Target="https://web.pcram.net/viewfile.php?d=norm&amp;c=b00/2017-a0891" TargetMode="External"/><Relationship Id="rId25" Type="http://schemas.openxmlformats.org/officeDocument/2006/relationships/hyperlink" Target="https://web.pcram.net/viewfile.php?d=norm&amp;c=c07/2018-a0299" TargetMode="External"/><Relationship Id="rId2" Type="http://schemas.microsoft.com/office/2007/relationships/stylesWithEffects" Target="stylesWithEffects.xml"/><Relationship Id="rId16" Type="http://schemas.openxmlformats.org/officeDocument/2006/relationships/hyperlink" Target="https://web.pcram.net/viewfile.php?d=norm&amp;c=a00/24240" TargetMode="External"/><Relationship Id="rId20" Type="http://schemas.openxmlformats.org/officeDocument/2006/relationships/hyperlink" Target="https://web.pcram.net/viewfile.php?d=norm&amp;c=b00/2007-a0140" TargetMode="External"/><Relationship Id="rId29" Type="http://schemas.openxmlformats.org/officeDocument/2006/relationships/hyperlink" Target="https://web.pcram.net/viewfile.php?d=norm&amp;c=c07/2018-a0299" TargetMode="External"/><Relationship Id="rId1" Type="http://schemas.openxmlformats.org/officeDocument/2006/relationships/styles" Target="styles.xml"/><Relationship Id="rId6" Type="http://schemas.openxmlformats.org/officeDocument/2006/relationships/hyperlink" Target="https://web.pcram.net/viewfile.php?d=norm&amp;c=a00/24425" TargetMode="External"/><Relationship Id="rId11" Type="http://schemas.openxmlformats.org/officeDocument/2006/relationships/hyperlink" Target="https://web.pcram.net/viewfile.php?d=norm&amp;c=b00/2019-a0274" TargetMode="External"/><Relationship Id="rId24" Type="http://schemas.openxmlformats.org/officeDocument/2006/relationships/hyperlink" Target="https://web.pcram.net/viewfile.php?d=norm&amp;c=c07/2018-a0299" TargetMode="External"/><Relationship Id="rId5" Type="http://schemas.openxmlformats.org/officeDocument/2006/relationships/hyperlink" Target="https://web.pcram.net/viewfile.php?d=norm&amp;c=a00/24240" TargetMode="External"/><Relationship Id="rId15" Type="http://schemas.openxmlformats.org/officeDocument/2006/relationships/hyperlink" Target="https://web.pcram.net/viewfile.php?d=norm&amp;c=a00/24425" TargetMode="External"/><Relationship Id="rId23" Type="http://schemas.openxmlformats.org/officeDocument/2006/relationships/hyperlink" Target="https://web.pcram.net/viewfile.php?d=norm&amp;c=c07/2018-a0299" TargetMode="External"/><Relationship Id="rId28" Type="http://schemas.openxmlformats.org/officeDocument/2006/relationships/hyperlink" Target="https://web.pcram.net/viewfile.php?d=norm&amp;c=b00/2019-a0274" TargetMode="External"/><Relationship Id="rId10" Type="http://schemas.openxmlformats.org/officeDocument/2006/relationships/hyperlink" Target="https://web.pcram.net/viewfile.php?d=norm&amp;c=b00/2018-a0174" TargetMode="External"/><Relationship Id="rId19" Type="http://schemas.openxmlformats.org/officeDocument/2006/relationships/hyperlink" Target="https://web.pcram.net/viewfile.php?d=norm&amp;c=b00/2007-a01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pcram.net/viewfile.php?d=norm&amp;c=b00/2017-a0891" TargetMode="External"/><Relationship Id="rId14" Type="http://schemas.openxmlformats.org/officeDocument/2006/relationships/hyperlink" Target="https://web.pcram.net/viewfile.php?d=norm&amp;c=b00/2018-a0174" TargetMode="External"/><Relationship Id="rId22" Type="http://schemas.openxmlformats.org/officeDocument/2006/relationships/hyperlink" Target="https://web.pcram.net/viewfile.php?d=norm&amp;c=c07/2018-a0229" TargetMode="External"/><Relationship Id="rId27" Type="http://schemas.openxmlformats.org/officeDocument/2006/relationships/hyperlink" Target="https://web.pcram.net/viewfile.php?d=norm&amp;c=b00/2016-a1063"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3919</Words>
  <Characters>21559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Jgarciaperez</dc:creator>
  <cp:lastModifiedBy>Jgarciaperez</cp:lastModifiedBy>
  <cp:revision>1</cp:revision>
  <dcterms:created xsi:type="dcterms:W3CDTF">2019-12-05T13:34:00Z</dcterms:created>
  <dcterms:modified xsi:type="dcterms:W3CDTF">2019-12-05T15:03:00Z</dcterms:modified>
</cp:coreProperties>
</file>