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2F" w:rsidRPr="004F632F" w:rsidRDefault="004F632F" w:rsidP="00C354F6">
      <w:pPr>
        <w:rPr>
          <w:b/>
          <w:u w:val="single"/>
        </w:rPr>
      </w:pPr>
      <w:r w:rsidRPr="004F632F">
        <w:rPr>
          <w:b/>
          <w:u w:val="single"/>
        </w:rPr>
        <w:t>A</w:t>
      </w:r>
      <w:r w:rsidRPr="004F632F">
        <w:rPr>
          <w:b/>
          <w:u w:val="single"/>
        </w:rPr>
        <w:t>nexo de la Res.SC 57/16 de 2016</w:t>
      </w:r>
      <w:r w:rsidRPr="004F632F">
        <w:rPr>
          <w:b/>
          <w:u w:val="single"/>
        </w:rPr>
        <w:t xml:space="preserve"> </w:t>
      </w:r>
      <w:r w:rsidRPr="004F632F">
        <w:rPr>
          <w:b/>
          <w:u w:val="single"/>
        </w:rPr>
        <w:t>de la Secretaría de Comercio</w:t>
      </w:r>
    </w:p>
    <w:p w:rsidR="00C354F6" w:rsidRDefault="00C354F6" w:rsidP="00C354F6">
      <w:r>
        <w:t>Capítulo 10 (1)</w:t>
      </w:r>
    </w:p>
    <w:p w:rsidR="00C354F6" w:rsidRDefault="00C354F6" w:rsidP="00C354F6">
      <w:r>
        <w:t>Capítulo 12 (2)</w:t>
      </w:r>
    </w:p>
    <w:p w:rsidR="00C354F6" w:rsidRDefault="00C354F6" w:rsidP="00C354F6">
      <w:r>
        <w:t>1507.10.00</w:t>
      </w:r>
      <w:bookmarkStart w:id="0" w:name="_GoBack"/>
      <w:bookmarkEnd w:id="0"/>
    </w:p>
    <w:p w:rsidR="00C354F6" w:rsidRDefault="00C354F6" w:rsidP="00C354F6">
      <w:r>
        <w:t>1507.90.19</w:t>
      </w:r>
    </w:p>
    <w:p w:rsidR="00C354F6" w:rsidRDefault="00C354F6" w:rsidP="00C354F6">
      <w:r>
        <w:t>1517.90.90 (3)</w:t>
      </w:r>
    </w:p>
    <w:p w:rsidR="00C354F6" w:rsidRDefault="00C354F6" w:rsidP="00C354F6">
      <w:r>
        <w:t>2304.00.10</w:t>
      </w:r>
    </w:p>
    <w:p w:rsidR="00C354F6" w:rsidRDefault="00C354F6" w:rsidP="00C354F6">
      <w:r>
        <w:t>2304.00.90</w:t>
      </w:r>
    </w:p>
    <w:p w:rsidR="00C354F6" w:rsidRDefault="00C354F6" w:rsidP="00C354F6">
      <w:r>
        <w:t>2306.30.10</w:t>
      </w:r>
    </w:p>
    <w:p w:rsidR="00C354F6" w:rsidRDefault="00C354F6" w:rsidP="00C354F6">
      <w:r>
        <w:t>2306.30.90</w:t>
      </w:r>
    </w:p>
    <w:p w:rsidR="00C354F6" w:rsidRDefault="00C354F6" w:rsidP="00C354F6">
      <w:r>
        <w:t>Capítulo 26 (4)</w:t>
      </w:r>
    </w:p>
    <w:p w:rsidR="00C354F6" w:rsidRDefault="00C354F6" w:rsidP="00C354F6">
      <w:r>
        <w:t>Capítulo 27 (5)</w:t>
      </w:r>
    </w:p>
    <w:p w:rsidR="00C354F6" w:rsidRDefault="00C354F6" w:rsidP="00C354F6">
      <w:r>
        <w:t>Capítulo 36 (6)</w:t>
      </w:r>
    </w:p>
    <w:p w:rsidR="00C354F6" w:rsidRDefault="00C354F6" w:rsidP="00C354F6">
      <w:r>
        <w:t>Capítulo 71 (7)</w:t>
      </w:r>
    </w:p>
    <w:p w:rsidR="00C354F6" w:rsidRDefault="00C354F6" w:rsidP="00C354F6">
      <w:r>
        <w:t>Capítulo 87 (8)</w:t>
      </w:r>
    </w:p>
    <w:p w:rsidR="00C354F6" w:rsidRDefault="00C354F6" w:rsidP="00C354F6">
      <w:r>
        <w:t>Capítulo 93 (9)</w:t>
      </w:r>
    </w:p>
    <w:p w:rsidR="00C354F6" w:rsidRDefault="00C354F6" w:rsidP="00C354F6">
      <w:r>
        <w:t>Capítulo 97</w:t>
      </w:r>
    </w:p>
    <w:p w:rsidR="00C354F6" w:rsidRDefault="00C354F6" w:rsidP="00C354F6"/>
    <w:p w:rsidR="00C354F6" w:rsidRDefault="00C354F6" w:rsidP="00C354F6">
      <w:r>
        <w:t xml:space="preserve">(1) Excepto bienes de las </w:t>
      </w:r>
      <w:proofErr w:type="spellStart"/>
      <w:r>
        <w:t>posIciones</w:t>
      </w:r>
      <w:proofErr w:type="spellEnd"/>
      <w:r>
        <w:t xml:space="preserve"> arancelarias 1001.91.00, 1002.10.00, 1005.90.10, 1006.30.21, 1006.40.00 Y 1008.30.90 contenidas en la tabla correspondiente a 90 días corridos y las posiciones 1005.10.00, 1006.10.10, 1007.00.10, 1007.10.00 Y 1008.29.00 contenidas en la tabla correspondiente a 180 días corridos.</w:t>
      </w:r>
    </w:p>
    <w:p w:rsidR="00C354F6" w:rsidRDefault="00C354F6" w:rsidP="00C354F6">
      <w:r>
        <w:t>(2) Excepto bienes de las posiciones arancelarias 1202.42.00, 1204.00.90, 1205.10.10, 1206.00.90, 1207.40.90, 1207.99.90 Y 1211.90.10 contenidas en la tabla correspondiente a 90 días corridos y las posiciones 1201.10.00, 1204.00.10, 1206.00.10, 1206.00.90.190, 1206.00.90.290, 1209.21.00, 1209.22.00, 1209.23.00, 1209.25.00 Y 1211.90.90 contenidas en la tabla correspondiente a 180 días corridos.</w:t>
      </w:r>
    </w:p>
    <w:p w:rsidR="00C354F6" w:rsidRDefault="00C354F6" w:rsidP="00C354F6">
      <w:r>
        <w:t>(3) Únicamente que contengan aceite de soja.</w:t>
      </w:r>
    </w:p>
    <w:p w:rsidR="00C354F6" w:rsidRDefault="00C354F6" w:rsidP="00C354F6">
      <w:r>
        <w:t xml:space="preserve">(4) Excepto bienes de la posiciones arancelarias 2607.00.00 y 2621.10.00 contenidas en la tabla correspondiente a 90 días corridos y de las posiciones 2601.11.00, 2603.00.90, </w:t>
      </w:r>
      <w:r>
        <w:lastRenderedPageBreak/>
        <w:t xml:space="preserve">2608.00.10, 2613.90.90,2616.10.00 Y2616.90.00 contenidas en la tabla correspondiente a 180 días corridos </w:t>
      </w:r>
    </w:p>
    <w:p w:rsidR="00C354F6" w:rsidRDefault="00C354F6" w:rsidP="00C354F6">
      <w:r>
        <w:t xml:space="preserve">(5) Excepto bienes de las </w:t>
      </w:r>
      <w:proofErr w:type="spellStart"/>
      <w:r>
        <w:t>posicíones</w:t>
      </w:r>
      <w:proofErr w:type="spellEnd"/>
      <w:r>
        <w:t xml:space="preserve"> arancelarias 2710.19.32, 2710.19.92, 2710.19.93, 2710.19.99, Y 2716.00.00 contenidas en la tabla correspondiente a 90 días corridos.</w:t>
      </w:r>
    </w:p>
    <w:p w:rsidR="00C354F6" w:rsidRDefault="00C354F6" w:rsidP="00C354F6">
      <w:r>
        <w:t>(6) Excepto bienes de la posición arancelaria 3602.00.00 contenida en la tabla correspondiente a 180 días corridos.</w:t>
      </w:r>
    </w:p>
    <w:p w:rsidR="00C354F6" w:rsidRDefault="00C354F6" w:rsidP="00C354F6">
      <w:r>
        <w:t>(7) Excepto bienes de las posiciones arancelarias contenidas en la tabla correspondiente a 180 días corridos.</w:t>
      </w:r>
    </w:p>
    <w:p w:rsidR="00C354F6" w:rsidRDefault="00C354F6" w:rsidP="00C354F6">
      <w:r>
        <w:t xml:space="preserve">(8) Excepto los bienes de las </w:t>
      </w:r>
      <w:proofErr w:type="spellStart"/>
      <w:r>
        <w:t>posIciones</w:t>
      </w:r>
      <w:proofErr w:type="spellEnd"/>
      <w:r>
        <w:t xml:space="preserve"> arancelarias 8702.10.00, 8704.21.10, 8704.21.90, 8708.29.93, 8708.50.80, 8708.70.10, 8708.94.83 Y 8716.90.90 contenidas en la tabla correspondiente a 90 días corridos y las posiciones 8708.10.00, 8708.29.92, 8708.29.99, 8708.30.90, 8708.40.19, 8708.40.90, 8708.50.12, 8708.50.19, 8708.50.91, 8708.50.99, 8708.70.90, 8708.80.00, 8708.93.00, 8708.99.90, 8709.19.00, 8716.31.00, 8716.39.00 Y 8716.80.00 contenidas en la tabla correspondiente a 180 días corridos y los bienes de la posición arancelaria 87.01 y la posición arancelaria 8716.20.00 contenidas en la tabla correspondiente a 360 días corridos.</w:t>
      </w:r>
    </w:p>
    <w:p w:rsidR="00BE2A5A" w:rsidRPr="00C354F6" w:rsidRDefault="00C354F6" w:rsidP="00C354F6">
      <w:r>
        <w:t>(9) Excepto los bienes de la posición arancelaria 9306.29.00 contenida en la tabla correspondiente a 90 días corridos</w:t>
      </w:r>
    </w:p>
    <w:sectPr w:rsidR="00BE2A5A" w:rsidRPr="00C35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5"/>
    <w:rsid w:val="00271DEA"/>
    <w:rsid w:val="004F632F"/>
    <w:rsid w:val="00B208C5"/>
    <w:rsid w:val="00BE2A5A"/>
    <w:rsid w:val="00C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Adriana Oliva</cp:lastModifiedBy>
  <cp:revision>2</cp:revision>
  <dcterms:created xsi:type="dcterms:W3CDTF">2019-09-02T16:10:00Z</dcterms:created>
  <dcterms:modified xsi:type="dcterms:W3CDTF">2019-09-02T16:10:00Z</dcterms:modified>
</cp:coreProperties>
</file>